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6"/>
        <w:gridCol w:w="3408"/>
      </w:tblGrid>
      <w:tr w:rsidR="005A3A01" w14:paraId="3D448CD2" w14:textId="77777777" w:rsidTr="002103C2">
        <w:trPr>
          <w:trHeight w:val="330"/>
        </w:trPr>
        <w:tc>
          <w:tcPr>
            <w:tcW w:w="5400" w:type="dxa"/>
            <w:vMerge w:val="restart"/>
          </w:tcPr>
          <w:p w14:paraId="08777EE1" w14:textId="77777777" w:rsidR="005A3A01" w:rsidRDefault="005023D7" w:rsidP="002103C2">
            <w:pPr>
              <w:pStyle w:val="Heading1"/>
              <w:jc w:val="center"/>
              <w:rPr>
                <w:u w:val="none"/>
              </w:rPr>
            </w:pPr>
            <w:r>
              <w:rPr>
                <w:noProof/>
              </w:rPr>
              <w:pict w14:anchorId="5163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pt;margin-top:15.8pt;width:159.75pt;height:46.5pt;z-index:251658240">
                  <v:imagedata r:id="rId7" o:title=""/>
                </v:shape>
              </w:pict>
            </w:r>
          </w:p>
        </w:tc>
        <w:tc>
          <w:tcPr>
            <w:tcW w:w="3420" w:type="dxa"/>
          </w:tcPr>
          <w:p w14:paraId="6B4B27D8" w14:textId="77777777" w:rsidR="005A3A01" w:rsidRDefault="005A3A01" w:rsidP="002103C2">
            <w:r w:rsidRPr="000F68BB">
              <w:rPr>
                <w:rFonts w:ascii="Arial" w:hAnsi="Arial" w:cs="Arial"/>
                <w:b/>
                <w:bCs/>
                <w:i/>
                <w:iCs/>
                <w:sz w:val="18"/>
              </w:rPr>
              <w:t xml:space="preserve">Victaulic Procedure </w:t>
            </w:r>
            <w:r w:rsidRPr="000F68BB">
              <w:rPr>
                <w:rFonts w:ascii="Arial" w:hAnsi="Arial" w:cs="Arial"/>
                <w:i/>
                <w:iCs/>
                <w:sz w:val="18"/>
              </w:rPr>
              <w:t>No.</w:t>
            </w:r>
            <w:r w:rsidR="005C5864">
              <w:rPr>
                <w:rFonts w:ascii="Arial" w:hAnsi="Arial" w:cs="Arial"/>
                <w:i/>
                <w:iCs/>
                <w:sz w:val="18"/>
              </w:rPr>
              <w:t xml:space="preserve"> 5-12</w:t>
            </w:r>
          </w:p>
        </w:tc>
      </w:tr>
      <w:tr w:rsidR="005A3A01" w14:paraId="7DDC8DD1" w14:textId="77777777" w:rsidTr="002103C2">
        <w:trPr>
          <w:trHeight w:val="345"/>
        </w:trPr>
        <w:tc>
          <w:tcPr>
            <w:tcW w:w="5400" w:type="dxa"/>
            <w:vMerge/>
          </w:tcPr>
          <w:p w14:paraId="09DB17CE" w14:textId="77777777" w:rsidR="005A3A01" w:rsidRDefault="005A3A01" w:rsidP="002103C2">
            <w:pPr>
              <w:pStyle w:val="Heading1"/>
              <w:jc w:val="right"/>
              <w:rPr>
                <w:u w:val="none"/>
              </w:rPr>
            </w:pPr>
          </w:p>
        </w:tc>
        <w:tc>
          <w:tcPr>
            <w:tcW w:w="3420" w:type="dxa"/>
          </w:tcPr>
          <w:p w14:paraId="352CE033" w14:textId="77777777" w:rsidR="005A3A01" w:rsidRDefault="005A3A01" w:rsidP="002103C2">
            <w:pPr>
              <w:pStyle w:val="Heading3"/>
              <w:jc w:val="left"/>
            </w:pPr>
            <w:r>
              <w:t xml:space="preserve">ISSUED BY: </w:t>
            </w:r>
            <w:r w:rsidRPr="002103C2">
              <w:rPr>
                <w:b w:val="0"/>
              </w:rPr>
              <w:t>HR Department</w:t>
            </w:r>
            <w:r>
              <w:t xml:space="preserve">     </w:t>
            </w:r>
          </w:p>
          <w:p w14:paraId="15A1DE5F" w14:textId="77777777" w:rsidR="005A3A01" w:rsidRDefault="005A3A01" w:rsidP="002103C2"/>
        </w:tc>
      </w:tr>
      <w:tr w:rsidR="005A3A01" w14:paraId="34B58B50" w14:textId="77777777" w:rsidTr="002103C2">
        <w:trPr>
          <w:trHeight w:val="360"/>
        </w:trPr>
        <w:tc>
          <w:tcPr>
            <w:tcW w:w="5400" w:type="dxa"/>
            <w:vMerge/>
          </w:tcPr>
          <w:p w14:paraId="11398AAF" w14:textId="77777777" w:rsidR="005A3A01" w:rsidRDefault="005A3A01" w:rsidP="002103C2">
            <w:pPr>
              <w:pStyle w:val="Heading1"/>
              <w:jc w:val="right"/>
              <w:rPr>
                <w:u w:val="none"/>
              </w:rPr>
            </w:pPr>
          </w:p>
        </w:tc>
        <w:tc>
          <w:tcPr>
            <w:tcW w:w="3420" w:type="dxa"/>
          </w:tcPr>
          <w:p w14:paraId="678A0382" w14:textId="3DC6B194" w:rsidR="005A3A01" w:rsidRDefault="005023D7" w:rsidP="002103C2">
            <w:r w:rsidRPr="007A5D26">
              <w:rPr>
                <w:b/>
                <w:sz w:val="20"/>
                <w:szCs w:val="20"/>
              </w:rPr>
              <w:t>REVISED</w:t>
            </w:r>
            <w:r w:rsidRPr="007A5D26">
              <w:rPr>
                <w:sz w:val="20"/>
                <w:szCs w:val="20"/>
              </w:rPr>
              <w:t xml:space="preserve">: </w:t>
            </w:r>
            <w:r w:rsidRPr="007A5D26">
              <w:rPr>
                <w:sz w:val="16"/>
                <w:szCs w:val="16"/>
              </w:rPr>
              <w:t xml:space="preserve"> </w:t>
            </w:r>
          </w:p>
        </w:tc>
      </w:tr>
      <w:tr w:rsidR="005A3A01" w:rsidRPr="002103C2" w14:paraId="158B3073" w14:textId="77777777" w:rsidTr="002103C2">
        <w:trPr>
          <w:trHeight w:val="540"/>
        </w:trPr>
        <w:tc>
          <w:tcPr>
            <w:tcW w:w="5400" w:type="dxa"/>
            <w:vMerge/>
          </w:tcPr>
          <w:p w14:paraId="33AE43EB" w14:textId="77777777" w:rsidR="005A3A01" w:rsidRDefault="005A3A01" w:rsidP="002103C2">
            <w:pPr>
              <w:pStyle w:val="Heading1"/>
              <w:jc w:val="right"/>
              <w:rPr>
                <w:u w:val="none"/>
              </w:rPr>
            </w:pPr>
          </w:p>
        </w:tc>
        <w:tc>
          <w:tcPr>
            <w:tcW w:w="3420" w:type="dxa"/>
          </w:tcPr>
          <w:p w14:paraId="3F706FA1" w14:textId="77777777" w:rsidR="005A3A01" w:rsidRDefault="005A3A01" w:rsidP="002103C2">
            <w:pPr>
              <w:rPr>
                <w:sz w:val="20"/>
                <w:szCs w:val="20"/>
              </w:rPr>
            </w:pPr>
            <w:r w:rsidRPr="002103C2">
              <w:rPr>
                <w:b/>
                <w:sz w:val="20"/>
                <w:szCs w:val="20"/>
              </w:rPr>
              <w:t>ISSUED DATE</w:t>
            </w:r>
            <w:r w:rsidRPr="002103C2">
              <w:rPr>
                <w:sz w:val="20"/>
                <w:szCs w:val="20"/>
              </w:rPr>
              <w:t xml:space="preserve">: </w:t>
            </w:r>
            <w:r w:rsidR="005C5864">
              <w:rPr>
                <w:sz w:val="20"/>
                <w:szCs w:val="20"/>
              </w:rPr>
              <w:t>September</w:t>
            </w:r>
            <w:r>
              <w:rPr>
                <w:sz w:val="20"/>
                <w:szCs w:val="20"/>
              </w:rPr>
              <w:t xml:space="preserve"> 2012</w:t>
            </w:r>
          </w:p>
          <w:p w14:paraId="5777447C" w14:textId="77777777" w:rsidR="005A3A01" w:rsidRPr="002103C2" w:rsidRDefault="005A3A01" w:rsidP="002103C2">
            <w:pPr>
              <w:rPr>
                <w:sz w:val="20"/>
                <w:szCs w:val="20"/>
              </w:rPr>
            </w:pPr>
          </w:p>
        </w:tc>
      </w:tr>
      <w:tr w:rsidR="005A3A01" w:rsidRPr="002103C2" w14:paraId="778D64CF" w14:textId="77777777" w:rsidTr="002103C2">
        <w:trPr>
          <w:trHeight w:val="1070"/>
        </w:trPr>
        <w:tc>
          <w:tcPr>
            <w:tcW w:w="5400" w:type="dxa"/>
          </w:tcPr>
          <w:p w14:paraId="17CE78BB" w14:textId="77777777" w:rsidR="005A3A01" w:rsidRDefault="005A3A01" w:rsidP="002103C2">
            <w:pPr>
              <w:pStyle w:val="Heading3"/>
              <w:jc w:val="left"/>
            </w:pPr>
          </w:p>
          <w:p w14:paraId="66FA6650" w14:textId="77777777" w:rsidR="005A3A01" w:rsidRPr="00080AAE" w:rsidRDefault="005A3A01" w:rsidP="002103C2">
            <w:pPr>
              <w:jc w:val="center"/>
              <w:rPr>
                <w:b/>
                <w:lang w:val="en-GB"/>
              </w:rPr>
            </w:pPr>
            <w:r w:rsidRPr="0068170B">
              <w:rPr>
                <w:b/>
                <w:bCs/>
                <w:sz w:val="28"/>
                <w:szCs w:val="28"/>
                <w:lang w:eastAsia="en-CA"/>
              </w:rPr>
              <w:t>Accessible Customer Service</w:t>
            </w:r>
            <w:r>
              <w:rPr>
                <w:b/>
                <w:bCs/>
                <w:sz w:val="28"/>
                <w:szCs w:val="28"/>
                <w:lang w:eastAsia="en-CA"/>
              </w:rPr>
              <w:t xml:space="preserve"> Standard Policy</w:t>
            </w:r>
          </w:p>
        </w:tc>
        <w:tc>
          <w:tcPr>
            <w:tcW w:w="3420" w:type="dxa"/>
          </w:tcPr>
          <w:p w14:paraId="5CF3BDB3" w14:textId="77777777" w:rsidR="005023D7" w:rsidRDefault="005023D7" w:rsidP="005023D7">
            <w:pPr>
              <w:pStyle w:val="Heading3"/>
              <w:jc w:val="left"/>
            </w:pPr>
            <w:r>
              <w:t>APPROVED BY:</w:t>
            </w:r>
          </w:p>
          <w:p w14:paraId="2F33F6BC" w14:textId="0DC160A9" w:rsidR="005A3A01" w:rsidRPr="00474C99" w:rsidRDefault="005023D7" w:rsidP="005023D7">
            <w:pPr>
              <w:pStyle w:val="Heading3"/>
              <w:jc w:val="left"/>
            </w:pPr>
            <w:r w:rsidRPr="0082461F">
              <w:rPr>
                <w:b w:val="0"/>
              </w:rPr>
              <w:t>Jared Breidinger</w:t>
            </w:r>
            <w:r w:rsidRPr="00D65D0B">
              <w:rPr>
                <w:b w:val="0"/>
              </w:rPr>
              <w:t>, VP &amp; General Manager</w:t>
            </w:r>
          </w:p>
        </w:tc>
      </w:tr>
    </w:tbl>
    <w:p w14:paraId="0661433A" w14:textId="77777777" w:rsidR="005A3A01" w:rsidRDefault="005A3A01" w:rsidP="002103C2">
      <w:pPr>
        <w:pStyle w:val="Heading1"/>
        <w:jc w:val="right"/>
        <w:rPr>
          <w:rFonts w:ascii="Arial" w:eastAsia="Arial Unicode MS" w:hAnsi="Arial" w:cs="Arial"/>
          <w:b w:val="0"/>
          <w:bCs w:val="0"/>
          <w:i/>
          <w:iCs/>
          <w:sz w:val="18"/>
        </w:rPr>
      </w:pPr>
      <w:r>
        <w:rPr>
          <w:u w:val="none"/>
        </w:rPr>
        <w:tab/>
      </w:r>
      <w:r>
        <w:rPr>
          <w:u w:val="none"/>
        </w:rPr>
        <w:tab/>
      </w:r>
      <w:r>
        <w:rPr>
          <w:u w:val="none"/>
        </w:rPr>
        <w:tab/>
        <w:t xml:space="preserve">   </w:t>
      </w:r>
    </w:p>
    <w:p w14:paraId="5C5CBC72" w14:textId="77777777" w:rsidR="005A3A01" w:rsidRDefault="005A3A01" w:rsidP="00E46959">
      <w:pPr>
        <w:pStyle w:val="Heading3"/>
        <w:rPr>
          <w:szCs w:val="24"/>
        </w:rPr>
      </w:pPr>
      <w:r>
        <w:tab/>
      </w:r>
      <w:r>
        <w:tab/>
      </w:r>
      <w:r>
        <w:tab/>
      </w:r>
      <w:r>
        <w:tab/>
      </w:r>
      <w:r>
        <w:tab/>
      </w:r>
      <w:r>
        <w:rPr>
          <w:szCs w:val="24"/>
        </w:rPr>
        <w:tab/>
      </w:r>
    </w:p>
    <w:p w14:paraId="6CB639FA" w14:textId="77777777" w:rsidR="005A3A01" w:rsidRPr="00542105" w:rsidRDefault="005A3A01" w:rsidP="00E46959">
      <w:pPr>
        <w:pStyle w:val="Heading3"/>
        <w:jc w:val="left"/>
        <w:rPr>
          <w:sz w:val="24"/>
          <w:szCs w:val="24"/>
        </w:rPr>
      </w:pPr>
      <w:r w:rsidRPr="00542105">
        <w:rPr>
          <w:sz w:val="24"/>
          <w:szCs w:val="24"/>
        </w:rPr>
        <w:t>PURPOSE</w:t>
      </w:r>
    </w:p>
    <w:p w14:paraId="25DB207C" w14:textId="77777777" w:rsidR="005A3A01" w:rsidRPr="00542105" w:rsidRDefault="005A3A01" w:rsidP="001B37EE"/>
    <w:p w14:paraId="627A07D7" w14:textId="77777777" w:rsidR="005A3A01" w:rsidRPr="00542105" w:rsidRDefault="005A3A01" w:rsidP="00323E42">
      <w:r w:rsidRPr="00542105">
        <w:t>The purpose of this Customer Service Standard Policy is to fulfill requirements set out in regulation 429/07 of the Accessibility for Ontarians with Disabilities Act, 2005 (AODA) and to establish a policy for Victaulic that governs the provision of its goods and services to persons with disabilities.</w:t>
      </w:r>
    </w:p>
    <w:p w14:paraId="7E8BB84A" w14:textId="77777777" w:rsidR="005A3A01" w:rsidRDefault="005A3A01" w:rsidP="001B37EE"/>
    <w:p w14:paraId="5129F262" w14:textId="77777777" w:rsidR="005A3A01" w:rsidRPr="00542105" w:rsidRDefault="005A3A01" w:rsidP="001B37EE"/>
    <w:p w14:paraId="51446B0C" w14:textId="77777777" w:rsidR="005A3A01" w:rsidRPr="00542105" w:rsidRDefault="005A3A01" w:rsidP="001B37EE">
      <w:pPr>
        <w:rPr>
          <w:b/>
        </w:rPr>
      </w:pPr>
      <w:r w:rsidRPr="00542105">
        <w:rPr>
          <w:b/>
        </w:rPr>
        <w:t>GENERAL</w:t>
      </w:r>
    </w:p>
    <w:p w14:paraId="48CB9635" w14:textId="77777777" w:rsidR="005A3A01" w:rsidRPr="00542105" w:rsidRDefault="005A3A01" w:rsidP="00323E42">
      <w:r w:rsidRPr="00542105">
        <w:t>Victaulic is committed to providing exceptional and accessible service for its customers.  Goods and Services will be provided in a manner that respects the dignity and independence of all customers.  The provision of services to persons with disabilities will be integrated whenever possible.  Persons with disabilities will be given an opportunity equal to that given to others, to obtain, use or benefit from the goods and services provided by and on behalf of Victaulic.</w:t>
      </w:r>
    </w:p>
    <w:p w14:paraId="454E49D8" w14:textId="77777777" w:rsidR="005A3A01" w:rsidRPr="00542105" w:rsidRDefault="005A3A01" w:rsidP="00956A5A">
      <w:pPr>
        <w:jc w:val="both"/>
        <w:rPr>
          <w:b/>
          <w:lang w:val="en-GB"/>
        </w:rPr>
      </w:pPr>
    </w:p>
    <w:p w14:paraId="6773AE18" w14:textId="77777777" w:rsidR="005A3A01" w:rsidRPr="00542105" w:rsidRDefault="005A3A01" w:rsidP="001B37EE">
      <w:pPr>
        <w:rPr>
          <w:b/>
        </w:rPr>
      </w:pPr>
      <w:r w:rsidRPr="00542105">
        <w:rPr>
          <w:b/>
        </w:rPr>
        <w:t>Definitions:</w:t>
      </w:r>
    </w:p>
    <w:p w14:paraId="5BEACB9F" w14:textId="77777777" w:rsidR="005A3A01" w:rsidRPr="00542105" w:rsidRDefault="005A3A01" w:rsidP="001B37EE">
      <w:pPr>
        <w:rPr>
          <w:b/>
        </w:rPr>
      </w:pPr>
    </w:p>
    <w:p w14:paraId="59928B18" w14:textId="77777777" w:rsidR="005A3A01" w:rsidRPr="00542105" w:rsidRDefault="005A3A01" w:rsidP="001B37EE">
      <w:pPr>
        <w:rPr>
          <w:b/>
        </w:rPr>
      </w:pPr>
      <w:r w:rsidRPr="00542105">
        <w:rPr>
          <w:b/>
        </w:rPr>
        <w:t>Accessible</w:t>
      </w:r>
      <w:r w:rsidRPr="00542105">
        <w:t xml:space="preserve"> refers to the delivery of a good or service that is presented in a manner that is easily understood or appreciated and is easy to get at and/or </w:t>
      </w:r>
      <w:r>
        <w:t xml:space="preserve">be </w:t>
      </w:r>
      <w:r w:rsidRPr="00542105">
        <w:t>reached and/or obtained.</w:t>
      </w:r>
    </w:p>
    <w:p w14:paraId="65EF0CFB" w14:textId="77777777" w:rsidR="005A3A01" w:rsidRPr="00542105" w:rsidRDefault="005A3A01" w:rsidP="001B37EE">
      <w:pPr>
        <w:rPr>
          <w:b/>
        </w:rPr>
      </w:pPr>
    </w:p>
    <w:p w14:paraId="1ED1DD4A" w14:textId="77777777" w:rsidR="005A3A01" w:rsidRPr="00542105" w:rsidRDefault="005A3A01" w:rsidP="001B37EE">
      <w:r w:rsidRPr="00542105">
        <w:rPr>
          <w:b/>
        </w:rPr>
        <w:t xml:space="preserve">Disability </w:t>
      </w:r>
      <w:r w:rsidRPr="00542105">
        <w:t>means:</w:t>
      </w:r>
    </w:p>
    <w:p w14:paraId="74232D22" w14:textId="77777777" w:rsidR="005A3A01" w:rsidRPr="00542105" w:rsidRDefault="005A3A01" w:rsidP="001B37EE">
      <w:pPr>
        <w:numPr>
          <w:ilvl w:val="0"/>
          <w:numId w:val="12"/>
        </w:numPr>
        <w:spacing w:after="200" w:line="276" w:lineRule="auto"/>
      </w:pPr>
      <w:r w:rsidRPr="00542105">
        <w:t>Any degree of physical infirmity , malformation or disfigurement that is caused by bodily injury, birth defect or illness and, without limiting the generality of the foregoing, includes diabetes mellitus, epilepsy, a brain injury, any degree of paralysis, amputation, lack of physical coordination, blindness or visual impairment, deafness or hearing impediment, muteness or speech impediment, or physical reliance on a guide dog, or other animal, or on a wheelchair or other remedial appliance or device,</w:t>
      </w:r>
    </w:p>
    <w:p w14:paraId="0487559C" w14:textId="77777777" w:rsidR="005A3A01" w:rsidRPr="00542105" w:rsidRDefault="005A3A01" w:rsidP="001B37EE">
      <w:pPr>
        <w:numPr>
          <w:ilvl w:val="0"/>
          <w:numId w:val="12"/>
        </w:numPr>
        <w:spacing w:after="200" w:line="276" w:lineRule="auto"/>
      </w:pPr>
      <w:r w:rsidRPr="00542105">
        <w:t>A condition of mental impairment or a developmental disability</w:t>
      </w:r>
    </w:p>
    <w:p w14:paraId="56EBF6A5" w14:textId="77777777" w:rsidR="005A3A01" w:rsidRPr="00542105" w:rsidRDefault="005A3A01" w:rsidP="001B37EE">
      <w:pPr>
        <w:numPr>
          <w:ilvl w:val="0"/>
          <w:numId w:val="12"/>
        </w:numPr>
        <w:spacing w:after="200" w:line="276" w:lineRule="auto"/>
      </w:pPr>
      <w:r w:rsidRPr="00542105">
        <w:t>A learning disability, or a dysfunction in one or more of the processes involved in understanding or using symbols or spoken language,</w:t>
      </w:r>
    </w:p>
    <w:p w14:paraId="356201E4" w14:textId="77777777" w:rsidR="005A3A01" w:rsidRPr="00542105" w:rsidRDefault="005A3A01" w:rsidP="001B37EE">
      <w:pPr>
        <w:numPr>
          <w:ilvl w:val="0"/>
          <w:numId w:val="12"/>
        </w:numPr>
        <w:spacing w:after="200" w:line="276" w:lineRule="auto"/>
      </w:pPr>
      <w:r w:rsidRPr="00542105">
        <w:t>A mental disorder,</w:t>
      </w:r>
    </w:p>
    <w:p w14:paraId="0BEF5B87" w14:textId="77777777" w:rsidR="005A3A01" w:rsidRPr="00542105" w:rsidRDefault="005A3A01" w:rsidP="001B37EE">
      <w:pPr>
        <w:numPr>
          <w:ilvl w:val="0"/>
          <w:numId w:val="12"/>
        </w:numPr>
        <w:spacing w:after="200" w:line="276" w:lineRule="auto"/>
        <w:rPr>
          <w:i/>
        </w:rPr>
      </w:pPr>
      <w:r w:rsidRPr="00542105">
        <w:lastRenderedPageBreak/>
        <w:t xml:space="preserve">An injury or disability for which benefits were claimed or received under the insurance plan established under the </w:t>
      </w:r>
      <w:r w:rsidRPr="00542105">
        <w:rPr>
          <w:i/>
        </w:rPr>
        <w:t>Workplace Safety and Insurance Act, 1997</w:t>
      </w:r>
    </w:p>
    <w:p w14:paraId="7896F965" w14:textId="77777777" w:rsidR="005A3A01" w:rsidRPr="00542105" w:rsidRDefault="005A3A01" w:rsidP="00D22F29">
      <w:r w:rsidRPr="00542105">
        <w:rPr>
          <w:b/>
        </w:rPr>
        <w:t xml:space="preserve">Assistive device </w:t>
      </w:r>
      <w:r w:rsidRPr="00542105">
        <w:t>means a tool, technology or other mechanism that enables a person with a disability to do everyday tasks and activities such as moving, communicating or lifting.  It helps the person to maintain their independence at home, work and in the community.</w:t>
      </w:r>
    </w:p>
    <w:p w14:paraId="52EA901A" w14:textId="77777777" w:rsidR="005A3A01" w:rsidRPr="00542105" w:rsidRDefault="005A3A01" w:rsidP="001B37EE">
      <w:pPr>
        <w:rPr>
          <w:b/>
        </w:rPr>
      </w:pPr>
    </w:p>
    <w:p w14:paraId="0BA70B64" w14:textId="77777777" w:rsidR="005A3A01" w:rsidRPr="00542105" w:rsidRDefault="005A3A01" w:rsidP="001B37EE">
      <w:r w:rsidRPr="00542105">
        <w:rPr>
          <w:b/>
        </w:rPr>
        <w:t xml:space="preserve">Service Animal </w:t>
      </w:r>
      <w:r w:rsidRPr="00542105">
        <w:t>refers to any animal that has been trained to do work or perform tasks for the benefit of an individual with a disability.  The work or service performed by the animal must be directly related to the handler’s disability.</w:t>
      </w:r>
    </w:p>
    <w:p w14:paraId="226CBBEB" w14:textId="77777777" w:rsidR="005A3A01" w:rsidRPr="00542105" w:rsidRDefault="005A3A01" w:rsidP="001B37EE">
      <w:pPr>
        <w:rPr>
          <w:b/>
        </w:rPr>
      </w:pPr>
    </w:p>
    <w:p w14:paraId="4071EFE0" w14:textId="77777777" w:rsidR="005A3A01" w:rsidRPr="00542105" w:rsidRDefault="005A3A01" w:rsidP="001B37EE">
      <w:r w:rsidRPr="00542105">
        <w:rPr>
          <w:b/>
        </w:rPr>
        <w:t xml:space="preserve">Support Person </w:t>
      </w:r>
      <w:r w:rsidRPr="00542105">
        <w:t>means in relation to a person with a disability, another person who accompanies him or her in order to help with communication, mobility, personal care or medical needs or with access to goods or services.</w:t>
      </w:r>
    </w:p>
    <w:p w14:paraId="6E0C457B" w14:textId="77777777" w:rsidR="005A3A01" w:rsidRPr="00542105" w:rsidRDefault="005A3A01" w:rsidP="001B37EE">
      <w:pPr>
        <w:rPr>
          <w:u w:val="single"/>
        </w:rPr>
      </w:pPr>
    </w:p>
    <w:p w14:paraId="67D2691B" w14:textId="77777777" w:rsidR="005A3A01" w:rsidRDefault="005A3A01" w:rsidP="001C6BF3">
      <w:pPr>
        <w:rPr>
          <w:b/>
          <w:u w:val="single"/>
          <w:lang w:eastAsia="en-CA"/>
        </w:rPr>
      </w:pPr>
      <w:r w:rsidRPr="001C6BF3">
        <w:rPr>
          <w:b/>
          <w:u w:val="single"/>
          <w:lang w:eastAsia="en-CA"/>
        </w:rPr>
        <w:t>Providing Goods and Services to People with Disabilities</w:t>
      </w:r>
    </w:p>
    <w:p w14:paraId="0E172088" w14:textId="77777777" w:rsidR="005A3A01" w:rsidRDefault="005A3A01" w:rsidP="001C6BF3">
      <w:pPr>
        <w:rPr>
          <w:b/>
          <w:u w:val="single"/>
          <w:lang w:eastAsia="en-CA"/>
        </w:rPr>
      </w:pPr>
    </w:p>
    <w:p w14:paraId="2847AE37" w14:textId="77777777" w:rsidR="005A3A01" w:rsidRPr="00542105" w:rsidRDefault="005A3A01" w:rsidP="001C6BF3">
      <w:pPr>
        <w:pStyle w:val="NoSpacing"/>
        <w:rPr>
          <w:b/>
          <w:lang w:eastAsia="en-CA"/>
        </w:rPr>
      </w:pPr>
      <w:r w:rsidRPr="00542105">
        <w:rPr>
          <w:b/>
          <w:lang w:eastAsia="en-CA"/>
        </w:rPr>
        <w:t>Communication</w:t>
      </w:r>
    </w:p>
    <w:p w14:paraId="60F33F48" w14:textId="77777777" w:rsidR="005A3A01" w:rsidRPr="00542105" w:rsidRDefault="005A3A01" w:rsidP="001C6BF3">
      <w:pPr>
        <w:pStyle w:val="NoSpacing"/>
      </w:pPr>
      <w:r w:rsidRPr="00542105">
        <w:rPr>
          <w:lang w:eastAsia="en-CA"/>
        </w:rPr>
        <w:t>We will communicate with people with disabilities in ways that take into account their disability.</w:t>
      </w:r>
      <w:r w:rsidRPr="00542105">
        <w:t xml:space="preserve"> We will train staff who communicate with customers on how to interact and communicate with people with various types of disabilities.</w:t>
      </w:r>
    </w:p>
    <w:p w14:paraId="6ECF9C0C" w14:textId="77777777" w:rsidR="005A3A01" w:rsidRPr="00542105" w:rsidRDefault="005A3A01" w:rsidP="001C6BF3">
      <w:pPr>
        <w:pStyle w:val="NoSpacing"/>
        <w:rPr>
          <w:lang w:eastAsia="en-CA"/>
        </w:rPr>
      </w:pPr>
    </w:p>
    <w:p w14:paraId="2DA271F8" w14:textId="77777777" w:rsidR="005A3A01" w:rsidRPr="00542105" w:rsidRDefault="005A3A01" w:rsidP="003F799F">
      <w:pPr>
        <w:pStyle w:val="NoSpacing"/>
        <w:rPr>
          <w:b/>
          <w:lang w:eastAsia="en-CA"/>
        </w:rPr>
      </w:pPr>
      <w:r w:rsidRPr="00542105">
        <w:rPr>
          <w:b/>
          <w:lang w:eastAsia="en-CA"/>
        </w:rPr>
        <w:t>Assistive devices</w:t>
      </w:r>
    </w:p>
    <w:p w14:paraId="4BFB0971" w14:textId="77777777" w:rsidR="005A3A01" w:rsidRPr="00542105" w:rsidRDefault="005A3A01" w:rsidP="003F799F">
      <w:pPr>
        <w:pStyle w:val="NoSpacing"/>
        <w:rPr>
          <w:lang w:eastAsia="en-CA"/>
        </w:rPr>
      </w:pPr>
      <w:r w:rsidRPr="00542105">
        <w:rPr>
          <w:lang w:eastAsia="en-CA"/>
        </w:rPr>
        <w:t xml:space="preserve">We will ensure that our staff is trained and familiar with various assistive devices that may be used by customers with disabilities while accessing our goods or services.  </w:t>
      </w:r>
      <w:r w:rsidRPr="00542105">
        <w:t>We will also ensure that staff knows how to use any available assistive devices on our premises.</w:t>
      </w:r>
    </w:p>
    <w:p w14:paraId="78A5FF6D" w14:textId="77777777" w:rsidR="005A3A01" w:rsidRPr="00542105" w:rsidRDefault="005A3A01" w:rsidP="003F799F">
      <w:pPr>
        <w:pStyle w:val="NoSpacing"/>
        <w:rPr>
          <w:lang w:eastAsia="en-CA"/>
        </w:rPr>
      </w:pPr>
    </w:p>
    <w:p w14:paraId="1344EE77" w14:textId="77777777" w:rsidR="005A3A01" w:rsidRPr="00542105" w:rsidRDefault="005A3A01" w:rsidP="003F799F">
      <w:pPr>
        <w:pStyle w:val="NoSpacing"/>
        <w:rPr>
          <w:b/>
          <w:lang w:eastAsia="en-CA"/>
        </w:rPr>
      </w:pPr>
      <w:r w:rsidRPr="00542105">
        <w:rPr>
          <w:b/>
          <w:lang w:eastAsia="en-CA"/>
        </w:rPr>
        <w:t>Service animals</w:t>
      </w:r>
    </w:p>
    <w:p w14:paraId="567CF411" w14:textId="77777777" w:rsidR="005A3A01" w:rsidRPr="00542105" w:rsidRDefault="005A3A01" w:rsidP="003F799F">
      <w:pPr>
        <w:pStyle w:val="NoSpacing"/>
        <w:rPr>
          <w:lang w:eastAsia="en-CA"/>
        </w:rPr>
      </w:pPr>
      <w:r w:rsidRPr="00542105">
        <w:rPr>
          <w:lang w:eastAsia="en-CA"/>
        </w:rPr>
        <w:t xml:space="preserve">We welcome people with disabilities and their service animals. Service animals are allowed on the parts of our premises that are open to the public, unless prohibited by law. </w:t>
      </w:r>
      <w:r w:rsidRPr="00542105">
        <w:t>We will also ensure that all staff, volunteers and others dealing with the public are properly trained in how to interact with people with disabilities who are accompanied by a service animal.</w:t>
      </w:r>
    </w:p>
    <w:p w14:paraId="12AC09CB" w14:textId="77777777" w:rsidR="005A3A01" w:rsidRPr="00542105" w:rsidRDefault="005A3A01" w:rsidP="003F799F">
      <w:pPr>
        <w:pStyle w:val="NoSpacing"/>
        <w:rPr>
          <w:lang w:eastAsia="en-CA"/>
        </w:rPr>
      </w:pPr>
    </w:p>
    <w:p w14:paraId="6D006D83" w14:textId="77777777" w:rsidR="005A3A01" w:rsidRPr="00542105" w:rsidRDefault="005A3A01" w:rsidP="003F799F">
      <w:pPr>
        <w:pStyle w:val="NoSpacing"/>
        <w:rPr>
          <w:b/>
          <w:lang w:eastAsia="en-CA"/>
        </w:rPr>
      </w:pPr>
      <w:r w:rsidRPr="00542105">
        <w:rPr>
          <w:b/>
          <w:lang w:eastAsia="en-CA"/>
        </w:rPr>
        <w:t>Support persons</w:t>
      </w:r>
    </w:p>
    <w:p w14:paraId="44762058" w14:textId="77777777" w:rsidR="005A3A01" w:rsidRPr="00542105" w:rsidRDefault="005A3A01" w:rsidP="003F799F">
      <w:pPr>
        <w:pStyle w:val="NoSpacing"/>
        <w:rPr>
          <w:b/>
          <w:lang w:eastAsia="en-CA"/>
        </w:rPr>
      </w:pPr>
      <w:r w:rsidRPr="00542105">
        <w:rPr>
          <w:bCs/>
        </w:rPr>
        <w:t>We are committed</w:t>
      </w:r>
      <w:r w:rsidRPr="00542105">
        <w:t xml:space="preserve"> to welcoming people with disabilities who are accompanied by a support person. At no time will a person with a disability who is accompanied by a support person be prevented from having access to his or her support person while in our offices and/or facilities.</w:t>
      </w:r>
    </w:p>
    <w:p w14:paraId="02C39D39" w14:textId="77777777" w:rsidR="005A3A01" w:rsidRPr="00542105" w:rsidRDefault="005A3A01" w:rsidP="003F799F">
      <w:pPr>
        <w:pStyle w:val="NoSpacing"/>
        <w:rPr>
          <w:b/>
          <w:lang w:eastAsia="en-CA"/>
        </w:rPr>
      </w:pPr>
    </w:p>
    <w:p w14:paraId="2573519A" w14:textId="77777777" w:rsidR="005A3A01" w:rsidRPr="00542105" w:rsidRDefault="005A3A01" w:rsidP="003F799F">
      <w:pPr>
        <w:pStyle w:val="NoSpacing"/>
        <w:rPr>
          <w:b/>
          <w:lang w:eastAsia="en-CA"/>
        </w:rPr>
      </w:pPr>
    </w:p>
    <w:p w14:paraId="540E35C5" w14:textId="77777777" w:rsidR="005A3A01" w:rsidRPr="00542105" w:rsidRDefault="005A3A01" w:rsidP="003F799F">
      <w:pPr>
        <w:pStyle w:val="NoSpacing"/>
        <w:rPr>
          <w:b/>
          <w:lang w:eastAsia="en-CA"/>
        </w:rPr>
      </w:pPr>
    </w:p>
    <w:p w14:paraId="4031B995" w14:textId="77777777" w:rsidR="005A3A01" w:rsidRPr="00542105" w:rsidRDefault="005A3A01" w:rsidP="003F799F">
      <w:pPr>
        <w:pStyle w:val="NoSpacing"/>
        <w:rPr>
          <w:b/>
          <w:lang w:eastAsia="en-CA"/>
        </w:rPr>
      </w:pPr>
    </w:p>
    <w:p w14:paraId="4EA95C00" w14:textId="77777777" w:rsidR="005A3A01" w:rsidRPr="00A64AE5" w:rsidRDefault="005A3A01" w:rsidP="003F799F">
      <w:pPr>
        <w:pStyle w:val="NoSpacing"/>
        <w:rPr>
          <w:b/>
          <w:u w:val="single"/>
          <w:lang w:eastAsia="en-CA"/>
        </w:rPr>
      </w:pPr>
      <w:r w:rsidRPr="00A64AE5">
        <w:rPr>
          <w:b/>
          <w:u w:val="single"/>
          <w:lang w:eastAsia="en-CA"/>
        </w:rPr>
        <w:t>Notice of temporary disruption</w:t>
      </w:r>
    </w:p>
    <w:p w14:paraId="523B41CB" w14:textId="77777777" w:rsidR="005A3A01" w:rsidRPr="00542105" w:rsidRDefault="005A3A01" w:rsidP="003F799F">
      <w:pPr>
        <w:pStyle w:val="NoSpacing"/>
        <w:rPr>
          <w:lang w:eastAsia="en-CA"/>
        </w:rPr>
      </w:pPr>
      <w:r w:rsidRPr="00542105">
        <w:rPr>
          <w:lang w:eastAsia="en-CA"/>
        </w:rPr>
        <w:t xml:space="preserve">In the event of a planned or unexpected disruption to services or facilities for customers with disabilities, Victaulic will notify customers promptly. This clearly posted notice will include information about the reason for the disruption, its anticipated length of time, and a description of alternative facilities or services, if available. </w:t>
      </w:r>
    </w:p>
    <w:p w14:paraId="4657E1C3" w14:textId="77777777" w:rsidR="005A3A01" w:rsidRPr="00542105" w:rsidRDefault="005A3A01" w:rsidP="003F799F">
      <w:pPr>
        <w:pStyle w:val="NoSpacing"/>
        <w:rPr>
          <w:lang w:eastAsia="en-CA"/>
        </w:rPr>
      </w:pPr>
    </w:p>
    <w:p w14:paraId="347CC796" w14:textId="77777777" w:rsidR="005A3A01" w:rsidRPr="00542105" w:rsidRDefault="005A3A01" w:rsidP="003F799F">
      <w:pPr>
        <w:pStyle w:val="NoSpacing"/>
        <w:rPr>
          <w:lang w:eastAsia="en-CA"/>
        </w:rPr>
      </w:pPr>
      <w:r w:rsidRPr="00542105">
        <w:rPr>
          <w:lang w:eastAsia="en-CA"/>
        </w:rPr>
        <w:t>The notice will be posted in the area of the disruption, in order to provide opportunity to make alternate arrangements. Where appropriate e-mail notification will be provided</w:t>
      </w:r>
    </w:p>
    <w:p w14:paraId="3201A5DA" w14:textId="77777777" w:rsidR="005A3A01" w:rsidRPr="00542105" w:rsidRDefault="005A3A01" w:rsidP="003F799F">
      <w:pPr>
        <w:pStyle w:val="NoSpacing"/>
        <w:ind w:left="1080"/>
        <w:rPr>
          <w:lang w:eastAsia="en-CA"/>
        </w:rPr>
      </w:pPr>
    </w:p>
    <w:p w14:paraId="0444664E" w14:textId="77777777" w:rsidR="005A3A01" w:rsidRPr="00A64AE5" w:rsidRDefault="005A3A01" w:rsidP="00887C42">
      <w:pPr>
        <w:pStyle w:val="NoSpacing"/>
        <w:rPr>
          <w:b/>
          <w:u w:val="single"/>
          <w:lang w:eastAsia="en-CA"/>
        </w:rPr>
      </w:pPr>
      <w:r w:rsidRPr="00A64AE5">
        <w:rPr>
          <w:b/>
          <w:u w:val="single"/>
          <w:lang w:eastAsia="en-CA"/>
        </w:rPr>
        <w:t>Training for staff</w:t>
      </w:r>
    </w:p>
    <w:p w14:paraId="4F156419" w14:textId="77777777" w:rsidR="005A3A01" w:rsidRDefault="005A3A01" w:rsidP="00887C42">
      <w:pPr>
        <w:pStyle w:val="NoSpacing"/>
        <w:rPr>
          <w:lang w:eastAsia="en-CA"/>
        </w:rPr>
      </w:pPr>
      <w:r>
        <w:rPr>
          <w:lang w:eastAsia="en-CA"/>
        </w:rPr>
        <w:t>Victaulic</w:t>
      </w:r>
      <w:r w:rsidRPr="000C3D87">
        <w:rPr>
          <w:lang w:eastAsia="en-CA"/>
        </w:rPr>
        <w:t xml:space="preserve"> will provide training to employees, volunteers and others who deal with the public or other third parties on their behalf</w:t>
      </w:r>
      <w:r>
        <w:rPr>
          <w:lang w:eastAsia="en-CA"/>
        </w:rPr>
        <w:t xml:space="preserve"> AND to everyone who is involved in developing policies, practices and procedures on providing goods and services</w:t>
      </w:r>
      <w:r w:rsidRPr="000C3D87">
        <w:rPr>
          <w:lang w:eastAsia="en-CA"/>
        </w:rPr>
        <w:t xml:space="preserve">. </w:t>
      </w:r>
    </w:p>
    <w:p w14:paraId="02AE01E8" w14:textId="77777777" w:rsidR="005A3A01" w:rsidRPr="00A224EC" w:rsidRDefault="005A3A01" w:rsidP="00887C42">
      <w:pPr>
        <w:pStyle w:val="NoSpacing"/>
        <w:ind w:left="1080"/>
        <w:rPr>
          <w:lang w:eastAsia="en-CA"/>
        </w:rPr>
      </w:pPr>
    </w:p>
    <w:p w14:paraId="688BC731" w14:textId="77777777" w:rsidR="005A3A01" w:rsidRPr="00704F9C" w:rsidRDefault="005A3A01" w:rsidP="00887C42">
      <w:pPr>
        <w:pStyle w:val="NoSpacing"/>
        <w:rPr>
          <w:lang w:eastAsia="en-CA"/>
        </w:rPr>
      </w:pPr>
      <w:r w:rsidRPr="00704F9C">
        <w:rPr>
          <w:lang w:eastAsia="en-CA"/>
        </w:rPr>
        <w:t>Training will include:</w:t>
      </w:r>
    </w:p>
    <w:p w14:paraId="55659F8F" w14:textId="77777777" w:rsidR="005A3A01" w:rsidRPr="000C3D87" w:rsidRDefault="005A3A01" w:rsidP="00887C42">
      <w:pPr>
        <w:pStyle w:val="NoSpacing"/>
        <w:numPr>
          <w:ilvl w:val="0"/>
          <w:numId w:val="14"/>
        </w:numPr>
        <w:rPr>
          <w:lang w:eastAsia="en-CA"/>
        </w:rPr>
      </w:pPr>
      <w:r w:rsidRPr="000C3D87">
        <w:rPr>
          <w:lang w:eastAsia="en-CA"/>
        </w:rPr>
        <w:t xml:space="preserve">An overview of the Accessibility for Ontarians with Disabilities Act, 2005 and the requirements of the customer service standard </w:t>
      </w:r>
    </w:p>
    <w:p w14:paraId="36A70BFD" w14:textId="77777777" w:rsidR="005A3A01" w:rsidRPr="000C3D87" w:rsidRDefault="005A3A01" w:rsidP="00887C42">
      <w:pPr>
        <w:pStyle w:val="NoSpacing"/>
        <w:numPr>
          <w:ilvl w:val="0"/>
          <w:numId w:val="14"/>
        </w:numPr>
        <w:rPr>
          <w:lang w:eastAsia="en-CA"/>
        </w:rPr>
      </w:pPr>
      <w:r w:rsidRPr="000C3D87">
        <w:rPr>
          <w:lang w:eastAsia="en-CA"/>
        </w:rPr>
        <w:t xml:space="preserve">How to interact and communicate with people with various types of disabilities </w:t>
      </w:r>
    </w:p>
    <w:p w14:paraId="4183B6FC" w14:textId="77777777" w:rsidR="005A3A01" w:rsidRPr="000C3D87" w:rsidRDefault="005A3A01" w:rsidP="00887C42">
      <w:pPr>
        <w:pStyle w:val="NoSpacing"/>
        <w:numPr>
          <w:ilvl w:val="0"/>
          <w:numId w:val="14"/>
        </w:numPr>
        <w:rPr>
          <w:lang w:eastAsia="en-CA"/>
        </w:rPr>
      </w:pPr>
      <w:r w:rsidRPr="000C3D87">
        <w:rPr>
          <w:lang w:eastAsia="en-CA"/>
        </w:rPr>
        <w:t xml:space="preserve">How to interact with people with disabilities who use an assistive device or require the assistance of a service animal or a support person </w:t>
      </w:r>
    </w:p>
    <w:p w14:paraId="750FC5B9" w14:textId="77777777" w:rsidR="005A3A01" w:rsidRPr="00815FA5" w:rsidRDefault="005A3A01" w:rsidP="00887C42">
      <w:pPr>
        <w:pStyle w:val="NoSpacing"/>
        <w:numPr>
          <w:ilvl w:val="0"/>
          <w:numId w:val="14"/>
        </w:numPr>
        <w:rPr>
          <w:lang w:eastAsia="en-CA"/>
        </w:rPr>
      </w:pPr>
      <w:r w:rsidRPr="00815FA5">
        <w:rPr>
          <w:lang w:eastAsia="en-CA"/>
        </w:rPr>
        <w:t>How to use the devices available on-site or otherwise that may help with providing goods or services to people with disabilities</w:t>
      </w:r>
    </w:p>
    <w:p w14:paraId="792144C9" w14:textId="77777777" w:rsidR="005A3A01" w:rsidRPr="000C3D87" w:rsidRDefault="005A3A01" w:rsidP="00887C42">
      <w:pPr>
        <w:pStyle w:val="NoSpacing"/>
        <w:numPr>
          <w:ilvl w:val="0"/>
          <w:numId w:val="14"/>
        </w:numPr>
        <w:rPr>
          <w:lang w:eastAsia="en-CA"/>
        </w:rPr>
      </w:pPr>
      <w:r w:rsidRPr="000C3D87">
        <w:rPr>
          <w:lang w:eastAsia="en-CA"/>
        </w:rPr>
        <w:t xml:space="preserve">What to do if a person with a disability is having difficulty in accessing </w:t>
      </w:r>
      <w:r>
        <w:rPr>
          <w:lang w:eastAsia="en-CA"/>
        </w:rPr>
        <w:t>Victaulic</w:t>
      </w:r>
      <w:r w:rsidRPr="000C3D87">
        <w:rPr>
          <w:lang w:eastAsia="en-CA"/>
        </w:rPr>
        <w:t xml:space="preserve">’s goods and services </w:t>
      </w:r>
    </w:p>
    <w:p w14:paraId="0C58D985" w14:textId="77777777" w:rsidR="005A3A01" w:rsidRDefault="005A3A01" w:rsidP="00887C42">
      <w:pPr>
        <w:pStyle w:val="NoSpacing"/>
        <w:rPr>
          <w:lang w:eastAsia="en-CA"/>
        </w:rPr>
      </w:pPr>
    </w:p>
    <w:p w14:paraId="479D7897" w14:textId="77777777" w:rsidR="005A3A01" w:rsidRPr="000C3D87" w:rsidRDefault="005A3A01" w:rsidP="001C6BF3">
      <w:pPr>
        <w:pStyle w:val="NoSpacing"/>
        <w:rPr>
          <w:lang w:eastAsia="en-CA"/>
        </w:rPr>
      </w:pPr>
      <w:r w:rsidRPr="000C3D87">
        <w:rPr>
          <w:lang w:eastAsia="en-CA"/>
        </w:rPr>
        <w:t xml:space="preserve">Staff will also be trained when changes are made to </w:t>
      </w:r>
      <w:r>
        <w:rPr>
          <w:lang w:eastAsia="en-CA"/>
        </w:rPr>
        <w:t>our</w:t>
      </w:r>
      <w:r w:rsidRPr="000C3D87">
        <w:rPr>
          <w:lang w:eastAsia="en-CA"/>
        </w:rPr>
        <w:t xml:space="preserve"> accessible customer service plan. </w:t>
      </w:r>
      <w:r>
        <w:rPr>
          <w:lang w:eastAsia="en-CA"/>
        </w:rPr>
        <w:t xml:space="preserve"> T</w:t>
      </w:r>
      <w:r w:rsidRPr="000C3D87">
        <w:rPr>
          <w:lang w:eastAsia="en-CA"/>
        </w:rPr>
        <w:t xml:space="preserve">raining will be provided to </w:t>
      </w:r>
      <w:r>
        <w:rPr>
          <w:lang w:eastAsia="en-CA"/>
        </w:rPr>
        <w:t xml:space="preserve">new </w:t>
      </w:r>
      <w:r w:rsidRPr="000C3D87">
        <w:rPr>
          <w:lang w:eastAsia="en-CA"/>
        </w:rPr>
        <w:t xml:space="preserve">staff </w:t>
      </w:r>
      <w:r>
        <w:rPr>
          <w:lang w:eastAsia="en-CA"/>
        </w:rPr>
        <w:t>within their first week of employment.</w:t>
      </w:r>
      <w:r w:rsidRPr="000C3D87">
        <w:rPr>
          <w:lang w:eastAsia="en-CA"/>
        </w:rPr>
        <w:t xml:space="preserve"> </w:t>
      </w:r>
    </w:p>
    <w:p w14:paraId="7F281850" w14:textId="77777777" w:rsidR="005A3A01" w:rsidRPr="00704F9C" w:rsidRDefault="005A3A01" w:rsidP="001C6BF3">
      <w:pPr>
        <w:pStyle w:val="NoSpacing"/>
        <w:rPr>
          <w:lang w:eastAsia="en-CA"/>
        </w:rPr>
      </w:pPr>
    </w:p>
    <w:p w14:paraId="40399EA3" w14:textId="77777777" w:rsidR="005A3A01" w:rsidRPr="00A64AE5" w:rsidRDefault="005A3A01" w:rsidP="00887C42">
      <w:pPr>
        <w:pStyle w:val="NoSpacing"/>
        <w:rPr>
          <w:b/>
          <w:u w:val="single"/>
          <w:lang w:eastAsia="en-CA"/>
        </w:rPr>
      </w:pPr>
      <w:r w:rsidRPr="00A64AE5">
        <w:rPr>
          <w:b/>
          <w:u w:val="single"/>
          <w:lang w:eastAsia="en-CA"/>
        </w:rPr>
        <w:t>Feedback process</w:t>
      </w:r>
    </w:p>
    <w:p w14:paraId="7D87AA81" w14:textId="77777777" w:rsidR="005A3A01" w:rsidRPr="000C3D87" w:rsidRDefault="005A3A01" w:rsidP="00887C42">
      <w:pPr>
        <w:pStyle w:val="NoSpacing"/>
        <w:rPr>
          <w:lang w:eastAsia="en-CA"/>
        </w:rPr>
      </w:pPr>
      <w:r w:rsidRPr="000C3D87">
        <w:rPr>
          <w:lang w:eastAsia="en-CA"/>
        </w:rPr>
        <w:t xml:space="preserve">Customers who wish to provide feedback on the way </w:t>
      </w:r>
      <w:r>
        <w:rPr>
          <w:lang w:eastAsia="en-CA"/>
        </w:rPr>
        <w:t>Victaulic</w:t>
      </w:r>
      <w:r w:rsidRPr="000C3D87">
        <w:rPr>
          <w:lang w:eastAsia="en-CA"/>
        </w:rPr>
        <w:t xml:space="preserve"> provides goods and services to people with disabilities can </w:t>
      </w:r>
      <w:r>
        <w:rPr>
          <w:lang w:eastAsia="en-CA"/>
        </w:rPr>
        <w:t xml:space="preserve">email or telephone the company directly.  </w:t>
      </w:r>
      <w:r w:rsidRPr="000C3D87">
        <w:rPr>
          <w:lang w:eastAsia="en-CA"/>
        </w:rPr>
        <w:t xml:space="preserve">All feedback will be directed to </w:t>
      </w:r>
      <w:r>
        <w:rPr>
          <w:lang w:eastAsia="en-CA"/>
        </w:rPr>
        <w:t xml:space="preserve">the HR Manager. </w:t>
      </w:r>
      <w:r w:rsidRPr="000C3D87">
        <w:rPr>
          <w:lang w:eastAsia="en-CA"/>
        </w:rPr>
        <w:t xml:space="preserve"> Custo</w:t>
      </w:r>
      <w:r>
        <w:rPr>
          <w:lang w:eastAsia="en-CA"/>
        </w:rPr>
        <w:t>mers can expect to hear back within 2 business days.</w:t>
      </w:r>
      <w:r w:rsidRPr="000C3D87">
        <w:rPr>
          <w:lang w:eastAsia="en-CA"/>
        </w:rPr>
        <w:t xml:space="preserve"> Complaints will be addressed according to our organization’s regular complaint management procedures. </w:t>
      </w:r>
    </w:p>
    <w:p w14:paraId="58A50827" w14:textId="77777777" w:rsidR="005A3A01" w:rsidRDefault="005A3A01" w:rsidP="00887C42">
      <w:pPr>
        <w:pStyle w:val="NoSpacing"/>
        <w:rPr>
          <w:lang w:eastAsia="en-CA"/>
        </w:rPr>
      </w:pPr>
    </w:p>
    <w:p w14:paraId="4E36B295" w14:textId="77777777" w:rsidR="005A3A01" w:rsidRPr="00AC0E87" w:rsidRDefault="005A3A01" w:rsidP="00887C42">
      <w:pPr>
        <w:pStyle w:val="NoSpacing"/>
        <w:rPr>
          <w:b/>
          <w:lang w:eastAsia="en-CA"/>
        </w:rPr>
      </w:pPr>
      <w:r w:rsidRPr="00AC0E87">
        <w:rPr>
          <w:b/>
          <w:lang w:eastAsia="en-CA"/>
        </w:rPr>
        <w:t xml:space="preserve">Modifications to this or other policies </w:t>
      </w:r>
    </w:p>
    <w:p w14:paraId="236DE5FB" w14:textId="77777777" w:rsidR="005A3A01" w:rsidRPr="000C3D87" w:rsidRDefault="005A3A01" w:rsidP="00887C42">
      <w:pPr>
        <w:pStyle w:val="NoSpacing"/>
        <w:rPr>
          <w:lang w:eastAsia="en-CA"/>
        </w:rPr>
      </w:pPr>
      <w:r w:rsidRPr="000C3D87">
        <w:rPr>
          <w:lang w:eastAsia="en-CA"/>
        </w:rPr>
        <w:t xml:space="preserve">Any policy of </w:t>
      </w:r>
      <w:r>
        <w:rPr>
          <w:lang w:eastAsia="en-CA"/>
        </w:rPr>
        <w:t>Victaulic</w:t>
      </w:r>
      <w:r w:rsidRPr="000C3D87">
        <w:rPr>
          <w:lang w:eastAsia="en-CA"/>
        </w:rPr>
        <w:t xml:space="preserve"> that does not respect and promote the dignity and independence of people with disabilities will be modified or removed. </w:t>
      </w:r>
    </w:p>
    <w:p w14:paraId="4A1C9E95" w14:textId="77777777" w:rsidR="005A3A01" w:rsidRPr="000C3D87" w:rsidRDefault="005A3A01" w:rsidP="00887C42">
      <w:pPr>
        <w:pStyle w:val="NoSpacing"/>
      </w:pPr>
    </w:p>
    <w:p w14:paraId="46FC9026" w14:textId="77777777" w:rsidR="005A3A01" w:rsidRPr="003F799F" w:rsidRDefault="005A3A01" w:rsidP="00956A5A">
      <w:pPr>
        <w:jc w:val="both"/>
        <w:rPr>
          <w:lang w:val="en-GB"/>
        </w:rPr>
      </w:pPr>
    </w:p>
    <w:p w14:paraId="6232C95C" w14:textId="77777777" w:rsidR="005A3A01" w:rsidRDefault="005A3A01" w:rsidP="002103C2">
      <w:pPr>
        <w:jc w:val="right"/>
        <w:rPr>
          <w:rFonts w:ascii="Times New Roman TUR" w:hAnsi="Times New Roman TUR" w:cs="Times New Roman TUR"/>
          <w:b/>
          <w:bCs/>
          <w:sz w:val="16"/>
          <w:szCs w:val="16"/>
          <w:u w:val="single"/>
        </w:rPr>
      </w:pPr>
    </w:p>
    <w:sectPr w:rsidR="005A3A01" w:rsidSect="00E01928">
      <w:headerReference w:type="default" r:id="rId8"/>
      <w:footerReference w:type="even" r:id="rId9"/>
      <w:footerReference w:type="default" r:id="rId10"/>
      <w:pgSz w:w="12240" w:h="15840"/>
      <w:pgMar w:top="720" w:right="1800" w:bottom="1296"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65AB" w14:textId="77777777" w:rsidR="005A3A01" w:rsidRDefault="005A3A01" w:rsidP="0074189D">
      <w:r>
        <w:separator/>
      </w:r>
    </w:p>
  </w:endnote>
  <w:endnote w:type="continuationSeparator" w:id="0">
    <w:p w14:paraId="382C1886" w14:textId="77777777" w:rsidR="005A3A01" w:rsidRDefault="005A3A01" w:rsidP="0074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9EC9" w14:textId="77777777" w:rsidR="005A3A01" w:rsidRDefault="005A3A01" w:rsidP="00041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26A8C" w14:textId="77777777" w:rsidR="005A3A01" w:rsidRDefault="005A3A01" w:rsidP="009364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FAB4" w14:textId="77777777" w:rsidR="005A3A01" w:rsidRDefault="005A3A01" w:rsidP="00041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E23">
      <w:rPr>
        <w:rStyle w:val="PageNumber"/>
        <w:noProof/>
      </w:rPr>
      <w:t>1</w:t>
    </w:r>
    <w:r>
      <w:rPr>
        <w:rStyle w:val="PageNumber"/>
      </w:rPr>
      <w:fldChar w:fldCharType="end"/>
    </w:r>
  </w:p>
  <w:p w14:paraId="49CF9545" w14:textId="77777777" w:rsidR="005A3A01" w:rsidRDefault="005A3A01" w:rsidP="0093643A">
    <w:pPr>
      <w:pStyle w:val="Footer"/>
      <w:ind w:right="360"/>
      <w:jc w:val="right"/>
    </w:pPr>
  </w:p>
  <w:p w14:paraId="3B9E55A7" w14:textId="77777777" w:rsidR="005A3A01" w:rsidRDefault="005A3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E519" w14:textId="77777777" w:rsidR="005A3A01" w:rsidRDefault="005A3A01" w:rsidP="0074189D">
      <w:r>
        <w:separator/>
      </w:r>
    </w:p>
  </w:footnote>
  <w:footnote w:type="continuationSeparator" w:id="0">
    <w:p w14:paraId="300BBD5F" w14:textId="77777777" w:rsidR="005A3A01" w:rsidRDefault="005A3A01" w:rsidP="00741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2B03" w14:textId="77777777" w:rsidR="005A3A01" w:rsidRDefault="005A3A01" w:rsidP="002103C2">
    <w:pPr>
      <w:pStyle w:val="Header"/>
    </w:pPr>
  </w:p>
  <w:p w14:paraId="3CF2FFC9" w14:textId="77777777" w:rsidR="005A3A01" w:rsidRDefault="005A3A01" w:rsidP="002103C2">
    <w:pPr>
      <w:pStyle w:val="Header"/>
    </w:pPr>
  </w:p>
  <w:p w14:paraId="514B98DC" w14:textId="77777777" w:rsidR="005A3A01" w:rsidRDefault="005A3A01" w:rsidP="002103C2">
    <w:pPr>
      <w:pStyle w:val="Header"/>
    </w:pPr>
  </w:p>
  <w:p w14:paraId="5C341DC4" w14:textId="77777777" w:rsidR="005A3A01" w:rsidRPr="002103C2" w:rsidRDefault="005A3A01" w:rsidP="00210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DAC"/>
    <w:multiLevelType w:val="hybridMultilevel"/>
    <w:tmpl w:val="2C5C0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514BA"/>
    <w:multiLevelType w:val="hybridMultilevel"/>
    <w:tmpl w:val="8CEE2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193B94"/>
    <w:multiLevelType w:val="hybridMultilevel"/>
    <w:tmpl w:val="96584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52"/>
    <w:multiLevelType w:val="hybridMultilevel"/>
    <w:tmpl w:val="CC36E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435F2F"/>
    <w:multiLevelType w:val="hybridMultilevel"/>
    <w:tmpl w:val="D1961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646776"/>
    <w:multiLevelType w:val="hybridMultilevel"/>
    <w:tmpl w:val="DCC63020"/>
    <w:lvl w:ilvl="0" w:tplc="B01830F2">
      <w:start w:val="1"/>
      <w:numFmt w:val="bullet"/>
      <w:lvlText w:val="•"/>
      <w:lvlJc w:val="left"/>
      <w:pPr>
        <w:tabs>
          <w:tab w:val="num" w:pos="720"/>
        </w:tabs>
        <w:ind w:left="720" w:hanging="360"/>
      </w:pPr>
      <w:rPr>
        <w:rFonts w:ascii="Arial" w:hAnsi="Arial" w:hint="default"/>
      </w:rPr>
    </w:lvl>
    <w:lvl w:ilvl="1" w:tplc="0A9E9224" w:tentative="1">
      <w:start w:val="1"/>
      <w:numFmt w:val="bullet"/>
      <w:lvlText w:val="•"/>
      <w:lvlJc w:val="left"/>
      <w:pPr>
        <w:tabs>
          <w:tab w:val="num" w:pos="1440"/>
        </w:tabs>
        <w:ind w:left="1440" w:hanging="360"/>
      </w:pPr>
      <w:rPr>
        <w:rFonts w:ascii="Arial" w:hAnsi="Arial" w:hint="default"/>
      </w:rPr>
    </w:lvl>
    <w:lvl w:ilvl="2" w:tplc="1840BE06" w:tentative="1">
      <w:start w:val="1"/>
      <w:numFmt w:val="bullet"/>
      <w:lvlText w:val="•"/>
      <w:lvlJc w:val="left"/>
      <w:pPr>
        <w:tabs>
          <w:tab w:val="num" w:pos="2160"/>
        </w:tabs>
        <w:ind w:left="2160" w:hanging="360"/>
      </w:pPr>
      <w:rPr>
        <w:rFonts w:ascii="Arial" w:hAnsi="Arial" w:hint="default"/>
      </w:rPr>
    </w:lvl>
    <w:lvl w:ilvl="3" w:tplc="A11426A0" w:tentative="1">
      <w:start w:val="1"/>
      <w:numFmt w:val="bullet"/>
      <w:lvlText w:val="•"/>
      <w:lvlJc w:val="left"/>
      <w:pPr>
        <w:tabs>
          <w:tab w:val="num" w:pos="2880"/>
        </w:tabs>
        <w:ind w:left="2880" w:hanging="360"/>
      </w:pPr>
      <w:rPr>
        <w:rFonts w:ascii="Arial" w:hAnsi="Arial" w:hint="default"/>
      </w:rPr>
    </w:lvl>
    <w:lvl w:ilvl="4" w:tplc="18968418" w:tentative="1">
      <w:start w:val="1"/>
      <w:numFmt w:val="bullet"/>
      <w:lvlText w:val="•"/>
      <w:lvlJc w:val="left"/>
      <w:pPr>
        <w:tabs>
          <w:tab w:val="num" w:pos="3600"/>
        </w:tabs>
        <w:ind w:left="3600" w:hanging="360"/>
      </w:pPr>
      <w:rPr>
        <w:rFonts w:ascii="Arial" w:hAnsi="Arial" w:hint="default"/>
      </w:rPr>
    </w:lvl>
    <w:lvl w:ilvl="5" w:tplc="34D09F6A" w:tentative="1">
      <w:start w:val="1"/>
      <w:numFmt w:val="bullet"/>
      <w:lvlText w:val="•"/>
      <w:lvlJc w:val="left"/>
      <w:pPr>
        <w:tabs>
          <w:tab w:val="num" w:pos="4320"/>
        </w:tabs>
        <w:ind w:left="4320" w:hanging="360"/>
      </w:pPr>
      <w:rPr>
        <w:rFonts w:ascii="Arial" w:hAnsi="Arial" w:hint="default"/>
      </w:rPr>
    </w:lvl>
    <w:lvl w:ilvl="6" w:tplc="42E22F3A" w:tentative="1">
      <w:start w:val="1"/>
      <w:numFmt w:val="bullet"/>
      <w:lvlText w:val="•"/>
      <w:lvlJc w:val="left"/>
      <w:pPr>
        <w:tabs>
          <w:tab w:val="num" w:pos="5040"/>
        </w:tabs>
        <w:ind w:left="5040" w:hanging="360"/>
      </w:pPr>
      <w:rPr>
        <w:rFonts w:ascii="Arial" w:hAnsi="Arial" w:hint="default"/>
      </w:rPr>
    </w:lvl>
    <w:lvl w:ilvl="7" w:tplc="1BC473A4" w:tentative="1">
      <w:start w:val="1"/>
      <w:numFmt w:val="bullet"/>
      <w:lvlText w:val="•"/>
      <w:lvlJc w:val="left"/>
      <w:pPr>
        <w:tabs>
          <w:tab w:val="num" w:pos="5760"/>
        </w:tabs>
        <w:ind w:left="5760" w:hanging="360"/>
      </w:pPr>
      <w:rPr>
        <w:rFonts w:ascii="Arial" w:hAnsi="Arial" w:hint="default"/>
      </w:rPr>
    </w:lvl>
    <w:lvl w:ilvl="8" w:tplc="C94AA5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3C4594"/>
    <w:multiLevelType w:val="hybridMultilevel"/>
    <w:tmpl w:val="8EAE2ADA"/>
    <w:lvl w:ilvl="0" w:tplc="9BA45FC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C660896"/>
    <w:multiLevelType w:val="hybridMultilevel"/>
    <w:tmpl w:val="386253E0"/>
    <w:lvl w:ilvl="0" w:tplc="DAEC43E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C840FA9"/>
    <w:multiLevelType w:val="hybridMultilevel"/>
    <w:tmpl w:val="D2545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4509C"/>
    <w:multiLevelType w:val="hybridMultilevel"/>
    <w:tmpl w:val="67A82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C12D6"/>
    <w:multiLevelType w:val="multilevel"/>
    <w:tmpl w:val="92AC62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B2504D1"/>
    <w:multiLevelType w:val="multilevel"/>
    <w:tmpl w:val="E2B26CB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ABD4566"/>
    <w:multiLevelType w:val="hybridMultilevel"/>
    <w:tmpl w:val="4798F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842D63"/>
    <w:multiLevelType w:val="hybridMultilevel"/>
    <w:tmpl w:val="BA746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EF305A"/>
    <w:multiLevelType w:val="hybridMultilevel"/>
    <w:tmpl w:val="6D98F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DE1265"/>
    <w:multiLevelType w:val="hybridMultilevel"/>
    <w:tmpl w:val="C646E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3510C0"/>
    <w:multiLevelType w:val="multilevel"/>
    <w:tmpl w:val="B2D077A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7C3D0B7D"/>
    <w:multiLevelType w:val="hybridMultilevel"/>
    <w:tmpl w:val="D0E22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4"/>
  </w:num>
  <w:num w:numId="4">
    <w:abstractNumId w:val="12"/>
  </w:num>
  <w:num w:numId="5">
    <w:abstractNumId w:val="1"/>
  </w:num>
  <w:num w:numId="6">
    <w:abstractNumId w:val="17"/>
  </w:num>
  <w:num w:numId="7">
    <w:abstractNumId w:val="9"/>
  </w:num>
  <w:num w:numId="8">
    <w:abstractNumId w:val="2"/>
  </w:num>
  <w:num w:numId="9">
    <w:abstractNumId w:val="15"/>
  </w:num>
  <w:num w:numId="10">
    <w:abstractNumId w:val="8"/>
  </w:num>
  <w:num w:numId="11">
    <w:abstractNumId w:val="13"/>
  </w:num>
  <w:num w:numId="12">
    <w:abstractNumId w:val="6"/>
  </w:num>
  <w:num w:numId="13">
    <w:abstractNumId w:val="5"/>
  </w:num>
  <w:num w:numId="14">
    <w:abstractNumId w:val="4"/>
  </w:num>
  <w:num w:numId="15">
    <w:abstractNumId w:val="3"/>
  </w:num>
  <w:num w:numId="16">
    <w:abstractNumId w:val="11"/>
  </w:num>
  <w:num w:numId="17">
    <w:abstractNumId w:val="16"/>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E5E04"/>
    <w:rsid w:val="0001447A"/>
    <w:rsid w:val="0001703F"/>
    <w:rsid w:val="00033CA6"/>
    <w:rsid w:val="00034C31"/>
    <w:rsid w:val="00040191"/>
    <w:rsid w:val="00041895"/>
    <w:rsid w:val="00041B33"/>
    <w:rsid w:val="00041CE6"/>
    <w:rsid w:val="000436F1"/>
    <w:rsid w:val="000518F8"/>
    <w:rsid w:val="00055BD5"/>
    <w:rsid w:val="000615C9"/>
    <w:rsid w:val="00065564"/>
    <w:rsid w:val="00066A45"/>
    <w:rsid w:val="00066D4E"/>
    <w:rsid w:val="00073C28"/>
    <w:rsid w:val="000744D0"/>
    <w:rsid w:val="00080AAE"/>
    <w:rsid w:val="0008344D"/>
    <w:rsid w:val="00092CF9"/>
    <w:rsid w:val="00093879"/>
    <w:rsid w:val="000A5120"/>
    <w:rsid w:val="000B0DD0"/>
    <w:rsid w:val="000B1747"/>
    <w:rsid w:val="000B5478"/>
    <w:rsid w:val="000C3D87"/>
    <w:rsid w:val="000D14E1"/>
    <w:rsid w:val="000D30B2"/>
    <w:rsid w:val="000D683F"/>
    <w:rsid w:val="000E4E85"/>
    <w:rsid w:val="000F3239"/>
    <w:rsid w:val="000F3957"/>
    <w:rsid w:val="000F68BB"/>
    <w:rsid w:val="00101F0E"/>
    <w:rsid w:val="0010700C"/>
    <w:rsid w:val="0011155F"/>
    <w:rsid w:val="00112819"/>
    <w:rsid w:val="0011282A"/>
    <w:rsid w:val="00114B1D"/>
    <w:rsid w:val="001168CC"/>
    <w:rsid w:val="00117DB3"/>
    <w:rsid w:val="00121B99"/>
    <w:rsid w:val="00123AA1"/>
    <w:rsid w:val="0013344B"/>
    <w:rsid w:val="00135B24"/>
    <w:rsid w:val="00135FAB"/>
    <w:rsid w:val="0014311B"/>
    <w:rsid w:val="00143409"/>
    <w:rsid w:val="0014607B"/>
    <w:rsid w:val="00156289"/>
    <w:rsid w:val="0016077D"/>
    <w:rsid w:val="00161A47"/>
    <w:rsid w:val="00165D93"/>
    <w:rsid w:val="00165E91"/>
    <w:rsid w:val="0019668F"/>
    <w:rsid w:val="001A3F6A"/>
    <w:rsid w:val="001A53FE"/>
    <w:rsid w:val="001B2389"/>
    <w:rsid w:val="001B30E0"/>
    <w:rsid w:val="001B37EE"/>
    <w:rsid w:val="001B495A"/>
    <w:rsid w:val="001B5103"/>
    <w:rsid w:val="001C360D"/>
    <w:rsid w:val="001C6BF3"/>
    <w:rsid w:val="001D1016"/>
    <w:rsid w:val="001D1D09"/>
    <w:rsid w:val="001D4B35"/>
    <w:rsid w:val="001D6535"/>
    <w:rsid w:val="001E15F9"/>
    <w:rsid w:val="001E6DC8"/>
    <w:rsid w:val="001F20FC"/>
    <w:rsid w:val="001F45F7"/>
    <w:rsid w:val="001F5CEA"/>
    <w:rsid w:val="002103C2"/>
    <w:rsid w:val="00211DFC"/>
    <w:rsid w:val="002140CC"/>
    <w:rsid w:val="00214C4D"/>
    <w:rsid w:val="00230B23"/>
    <w:rsid w:val="00233134"/>
    <w:rsid w:val="002350DD"/>
    <w:rsid w:val="002635EB"/>
    <w:rsid w:val="0026383C"/>
    <w:rsid w:val="00263C7C"/>
    <w:rsid w:val="00263DBC"/>
    <w:rsid w:val="00265247"/>
    <w:rsid w:val="00271A2A"/>
    <w:rsid w:val="00272F03"/>
    <w:rsid w:val="00275555"/>
    <w:rsid w:val="00280107"/>
    <w:rsid w:val="00280ADC"/>
    <w:rsid w:val="00281CF8"/>
    <w:rsid w:val="00283510"/>
    <w:rsid w:val="00284E12"/>
    <w:rsid w:val="00285485"/>
    <w:rsid w:val="00285BA6"/>
    <w:rsid w:val="002960C8"/>
    <w:rsid w:val="002A3D38"/>
    <w:rsid w:val="002A4BBE"/>
    <w:rsid w:val="002A5701"/>
    <w:rsid w:val="002A7FD0"/>
    <w:rsid w:val="002B1666"/>
    <w:rsid w:val="002B1CBC"/>
    <w:rsid w:val="002B30DB"/>
    <w:rsid w:val="002B3C51"/>
    <w:rsid w:val="002B64C1"/>
    <w:rsid w:val="002C1520"/>
    <w:rsid w:val="002C2B0F"/>
    <w:rsid w:val="002C66A0"/>
    <w:rsid w:val="002D0C08"/>
    <w:rsid w:val="002D0EC9"/>
    <w:rsid w:val="002D2B4D"/>
    <w:rsid w:val="002D5601"/>
    <w:rsid w:val="002D717A"/>
    <w:rsid w:val="002E4753"/>
    <w:rsid w:val="002E7E91"/>
    <w:rsid w:val="002F2AF1"/>
    <w:rsid w:val="002F7F93"/>
    <w:rsid w:val="00303E9F"/>
    <w:rsid w:val="003057C5"/>
    <w:rsid w:val="00311C76"/>
    <w:rsid w:val="00311FC7"/>
    <w:rsid w:val="00313DFA"/>
    <w:rsid w:val="00313FAF"/>
    <w:rsid w:val="003148CA"/>
    <w:rsid w:val="0032091C"/>
    <w:rsid w:val="00323E42"/>
    <w:rsid w:val="00327F5D"/>
    <w:rsid w:val="00330E49"/>
    <w:rsid w:val="0033421F"/>
    <w:rsid w:val="00334A19"/>
    <w:rsid w:val="0034239B"/>
    <w:rsid w:val="0034492D"/>
    <w:rsid w:val="0035685B"/>
    <w:rsid w:val="003601EA"/>
    <w:rsid w:val="00361202"/>
    <w:rsid w:val="003613EA"/>
    <w:rsid w:val="0036351A"/>
    <w:rsid w:val="00364E23"/>
    <w:rsid w:val="00370969"/>
    <w:rsid w:val="00373762"/>
    <w:rsid w:val="00385844"/>
    <w:rsid w:val="00385F0B"/>
    <w:rsid w:val="003923EA"/>
    <w:rsid w:val="003937E3"/>
    <w:rsid w:val="003A2E4E"/>
    <w:rsid w:val="003A5976"/>
    <w:rsid w:val="003B334E"/>
    <w:rsid w:val="003D21A3"/>
    <w:rsid w:val="003D3C8B"/>
    <w:rsid w:val="003D46E2"/>
    <w:rsid w:val="003D7643"/>
    <w:rsid w:val="003E0070"/>
    <w:rsid w:val="003E0EAF"/>
    <w:rsid w:val="003F26D0"/>
    <w:rsid w:val="003F799F"/>
    <w:rsid w:val="00400A35"/>
    <w:rsid w:val="00415809"/>
    <w:rsid w:val="00423A0B"/>
    <w:rsid w:val="004346B0"/>
    <w:rsid w:val="00445A7C"/>
    <w:rsid w:val="004477CA"/>
    <w:rsid w:val="00457BB6"/>
    <w:rsid w:val="00471145"/>
    <w:rsid w:val="004723B9"/>
    <w:rsid w:val="00474C99"/>
    <w:rsid w:val="00474DE4"/>
    <w:rsid w:val="00492759"/>
    <w:rsid w:val="00494A8D"/>
    <w:rsid w:val="004950B4"/>
    <w:rsid w:val="00495FF9"/>
    <w:rsid w:val="00496055"/>
    <w:rsid w:val="004A2EA7"/>
    <w:rsid w:val="004B696B"/>
    <w:rsid w:val="004C258A"/>
    <w:rsid w:val="004C69C6"/>
    <w:rsid w:val="004C7C54"/>
    <w:rsid w:val="004E0C99"/>
    <w:rsid w:val="004E15C9"/>
    <w:rsid w:val="004E21C5"/>
    <w:rsid w:val="004E3C50"/>
    <w:rsid w:val="004F02E1"/>
    <w:rsid w:val="005023D7"/>
    <w:rsid w:val="00504B9A"/>
    <w:rsid w:val="005110D2"/>
    <w:rsid w:val="005144A9"/>
    <w:rsid w:val="00522D34"/>
    <w:rsid w:val="0052484E"/>
    <w:rsid w:val="005261BA"/>
    <w:rsid w:val="00526499"/>
    <w:rsid w:val="00540263"/>
    <w:rsid w:val="00542105"/>
    <w:rsid w:val="005502DD"/>
    <w:rsid w:val="00555651"/>
    <w:rsid w:val="00555DF3"/>
    <w:rsid w:val="00557C04"/>
    <w:rsid w:val="005628AF"/>
    <w:rsid w:val="00565C91"/>
    <w:rsid w:val="00567678"/>
    <w:rsid w:val="00570EC9"/>
    <w:rsid w:val="005710C6"/>
    <w:rsid w:val="00591435"/>
    <w:rsid w:val="005A0AD6"/>
    <w:rsid w:val="005A2F8C"/>
    <w:rsid w:val="005A3A01"/>
    <w:rsid w:val="005A429E"/>
    <w:rsid w:val="005B63D6"/>
    <w:rsid w:val="005C4A8D"/>
    <w:rsid w:val="005C5864"/>
    <w:rsid w:val="005F02C8"/>
    <w:rsid w:val="005F15AE"/>
    <w:rsid w:val="005F3954"/>
    <w:rsid w:val="005F6F90"/>
    <w:rsid w:val="00601632"/>
    <w:rsid w:val="00601D84"/>
    <w:rsid w:val="0060425A"/>
    <w:rsid w:val="006047B9"/>
    <w:rsid w:val="00607A3C"/>
    <w:rsid w:val="006103C5"/>
    <w:rsid w:val="00621148"/>
    <w:rsid w:val="006251A0"/>
    <w:rsid w:val="0062562F"/>
    <w:rsid w:val="00631DB5"/>
    <w:rsid w:val="00647026"/>
    <w:rsid w:val="006625DF"/>
    <w:rsid w:val="00680DC3"/>
    <w:rsid w:val="0068170B"/>
    <w:rsid w:val="00682E44"/>
    <w:rsid w:val="006850FD"/>
    <w:rsid w:val="00691F12"/>
    <w:rsid w:val="006925DA"/>
    <w:rsid w:val="006A2326"/>
    <w:rsid w:val="006A57F9"/>
    <w:rsid w:val="006A63C5"/>
    <w:rsid w:val="006A7DF1"/>
    <w:rsid w:val="006B12FA"/>
    <w:rsid w:val="006B7D14"/>
    <w:rsid w:val="006C019C"/>
    <w:rsid w:val="006C5C2B"/>
    <w:rsid w:val="006C77FF"/>
    <w:rsid w:val="006D1043"/>
    <w:rsid w:val="006D1AF5"/>
    <w:rsid w:val="006D4C73"/>
    <w:rsid w:val="006D5C9B"/>
    <w:rsid w:val="006D708F"/>
    <w:rsid w:val="006E25E1"/>
    <w:rsid w:val="006E396B"/>
    <w:rsid w:val="006E5E04"/>
    <w:rsid w:val="006E61B9"/>
    <w:rsid w:val="006F257E"/>
    <w:rsid w:val="006F69D8"/>
    <w:rsid w:val="007028A5"/>
    <w:rsid w:val="00704F9C"/>
    <w:rsid w:val="007077D4"/>
    <w:rsid w:val="00711432"/>
    <w:rsid w:val="00715BC6"/>
    <w:rsid w:val="00715F35"/>
    <w:rsid w:val="00721EAC"/>
    <w:rsid w:val="007232AC"/>
    <w:rsid w:val="0072415A"/>
    <w:rsid w:val="007269DB"/>
    <w:rsid w:val="00726D4C"/>
    <w:rsid w:val="007279EE"/>
    <w:rsid w:val="00735E49"/>
    <w:rsid w:val="007361FD"/>
    <w:rsid w:val="0074189D"/>
    <w:rsid w:val="007427C0"/>
    <w:rsid w:val="00743A53"/>
    <w:rsid w:val="0074502C"/>
    <w:rsid w:val="007567F6"/>
    <w:rsid w:val="00761AFB"/>
    <w:rsid w:val="00773B87"/>
    <w:rsid w:val="00780F03"/>
    <w:rsid w:val="00783870"/>
    <w:rsid w:val="00785A60"/>
    <w:rsid w:val="007928B4"/>
    <w:rsid w:val="0079319C"/>
    <w:rsid w:val="00796B59"/>
    <w:rsid w:val="007A1324"/>
    <w:rsid w:val="007A140F"/>
    <w:rsid w:val="007A6B35"/>
    <w:rsid w:val="007A715A"/>
    <w:rsid w:val="007A7916"/>
    <w:rsid w:val="007B0918"/>
    <w:rsid w:val="007B7E1B"/>
    <w:rsid w:val="007C3160"/>
    <w:rsid w:val="007D47B0"/>
    <w:rsid w:val="007D543D"/>
    <w:rsid w:val="007E38AD"/>
    <w:rsid w:val="00800744"/>
    <w:rsid w:val="00801756"/>
    <w:rsid w:val="00811CD4"/>
    <w:rsid w:val="00815FA5"/>
    <w:rsid w:val="00823724"/>
    <w:rsid w:val="00831923"/>
    <w:rsid w:val="00833A04"/>
    <w:rsid w:val="00834FF2"/>
    <w:rsid w:val="00840097"/>
    <w:rsid w:val="008536D8"/>
    <w:rsid w:val="00856AB9"/>
    <w:rsid w:val="00856AE3"/>
    <w:rsid w:val="0086123A"/>
    <w:rsid w:val="00862420"/>
    <w:rsid w:val="008669DE"/>
    <w:rsid w:val="00871160"/>
    <w:rsid w:val="0088289C"/>
    <w:rsid w:val="00887C42"/>
    <w:rsid w:val="00892BF6"/>
    <w:rsid w:val="008A1160"/>
    <w:rsid w:val="008A6B93"/>
    <w:rsid w:val="008B0D7E"/>
    <w:rsid w:val="008C2415"/>
    <w:rsid w:val="008C3F56"/>
    <w:rsid w:val="008C5CF0"/>
    <w:rsid w:val="008C76BB"/>
    <w:rsid w:val="008D12FB"/>
    <w:rsid w:val="008D54A4"/>
    <w:rsid w:val="008D6931"/>
    <w:rsid w:val="008D6C91"/>
    <w:rsid w:val="008F562F"/>
    <w:rsid w:val="008F7B88"/>
    <w:rsid w:val="00907E16"/>
    <w:rsid w:val="00910AFE"/>
    <w:rsid w:val="00912865"/>
    <w:rsid w:val="00915A44"/>
    <w:rsid w:val="009217A3"/>
    <w:rsid w:val="00923078"/>
    <w:rsid w:val="00925A9B"/>
    <w:rsid w:val="00927003"/>
    <w:rsid w:val="0093643A"/>
    <w:rsid w:val="009406E1"/>
    <w:rsid w:val="00943BFB"/>
    <w:rsid w:val="00955E14"/>
    <w:rsid w:val="009564F2"/>
    <w:rsid w:val="0095671D"/>
    <w:rsid w:val="00956A5A"/>
    <w:rsid w:val="00984D71"/>
    <w:rsid w:val="00985722"/>
    <w:rsid w:val="00985BFB"/>
    <w:rsid w:val="009921F2"/>
    <w:rsid w:val="009928C9"/>
    <w:rsid w:val="009958CC"/>
    <w:rsid w:val="00995B98"/>
    <w:rsid w:val="009974D4"/>
    <w:rsid w:val="009A2904"/>
    <w:rsid w:val="009A37BE"/>
    <w:rsid w:val="009A43AE"/>
    <w:rsid w:val="009B5191"/>
    <w:rsid w:val="009C4529"/>
    <w:rsid w:val="009D0F80"/>
    <w:rsid w:val="009D362F"/>
    <w:rsid w:val="009D39E5"/>
    <w:rsid w:val="009D53E1"/>
    <w:rsid w:val="009D5B35"/>
    <w:rsid w:val="009E1ACB"/>
    <w:rsid w:val="009F0675"/>
    <w:rsid w:val="009F53E8"/>
    <w:rsid w:val="00A11EBE"/>
    <w:rsid w:val="00A1380F"/>
    <w:rsid w:val="00A208CF"/>
    <w:rsid w:val="00A224EC"/>
    <w:rsid w:val="00A24DDC"/>
    <w:rsid w:val="00A30736"/>
    <w:rsid w:val="00A32F3B"/>
    <w:rsid w:val="00A34C7A"/>
    <w:rsid w:val="00A36555"/>
    <w:rsid w:val="00A40A0C"/>
    <w:rsid w:val="00A428D1"/>
    <w:rsid w:val="00A5741A"/>
    <w:rsid w:val="00A60FA2"/>
    <w:rsid w:val="00A62CEC"/>
    <w:rsid w:val="00A64AE5"/>
    <w:rsid w:val="00A71CEB"/>
    <w:rsid w:val="00A770BC"/>
    <w:rsid w:val="00A7794E"/>
    <w:rsid w:val="00A80A5C"/>
    <w:rsid w:val="00A81581"/>
    <w:rsid w:val="00A919B4"/>
    <w:rsid w:val="00AA304E"/>
    <w:rsid w:val="00AA4975"/>
    <w:rsid w:val="00AA4DB7"/>
    <w:rsid w:val="00AA7206"/>
    <w:rsid w:val="00AB0C54"/>
    <w:rsid w:val="00AB4CB4"/>
    <w:rsid w:val="00AC0E87"/>
    <w:rsid w:val="00AC3071"/>
    <w:rsid w:val="00AC4F52"/>
    <w:rsid w:val="00AC5477"/>
    <w:rsid w:val="00AE3DF1"/>
    <w:rsid w:val="00AE4381"/>
    <w:rsid w:val="00AE483E"/>
    <w:rsid w:val="00AE495F"/>
    <w:rsid w:val="00AF059C"/>
    <w:rsid w:val="00AF48EF"/>
    <w:rsid w:val="00B04723"/>
    <w:rsid w:val="00B13270"/>
    <w:rsid w:val="00B14582"/>
    <w:rsid w:val="00B231D8"/>
    <w:rsid w:val="00B23ACF"/>
    <w:rsid w:val="00B30439"/>
    <w:rsid w:val="00B31CA0"/>
    <w:rsid w:val="00B32CFD"/>
    <w:rsid w:val="00B371A9"/>
    <w:rsid w:val="00B41EFE"/>
    <w:rsid w:val="00B47CCD"/>
    <w:rsid w:val="00B501BF"/>
    <w:rsid w:val="00B54D59"/>
    <w:rsid w:val="00B64ED2"/>
    <w:rsid w:val="00B674A7"/>
    <w:rsid w:val="00B71067"/>
    <w:rsid w:val="00B735CB"/>
    <w:rsid w:val="00B7509F"/>
    <w:rsid w:val="00B76D7B"/>
    <w:rsid w:val="00B82028"/>
    <w:rsid w:val="00BA04E0"/>
    <w:rsid w:val="00BA7249"/>
    <w:rsid w:val="00BC26EC"/>
    <w:rsid w:val="00BC6BFC"/>
    <w:rsid w:val="00BD1610"/>
    <w:rsid w:val="00BF46FE"/>
    <w:rsid w:val="00BF4A8C"/>
    <w:rsid w:val="00BF5478"/>
    <w:rsid w:val="00C05F8F"/>
    <w:rsid w:val="00C1092A"/>
    <w:rsid w:val="00C20449"/>
    <w:rsid w:val="00C24223"/>
    <w:rsid w:val="00C31572"/>
    <w:rsid w:val="00C326CD"/>
    <w:rsid w:val="00C356BC"/>
    <w:rsid w:val="00C438AC"/>
    <w:rsid w:val="00C46D8A"/>
    <w:rsid w:val="00C47282"/>
    <w:rsid w:val="00C52C63"/>
    <w:rsid w:val="00C5655D"/>
    <w:rsid w:val="00C57CFA"/>
    <w:rsid w:val="00C60B9E"/>
    <w:rsid w:val="00C65698"/>
    <w:rsid w:val="00C70BA6"/>
    <w:rsid w:val="00C80BAA"/>
    <w:rsid w:val="00C85B5D"/>
    <w:rsid w:val="00C8645C"/>
    <w:rsid w:val="00CA27F7"/>
    <w:rsid w:val="00CA442B"/>
    <w:rsid w:val="00CA5D96"/>
    <w:rsid w:val="00CB2AD7"/>
    <w:rsid w:val="00CB3428"/>
    <w:rsid w:val="00CB4196"/>
    <w:rsid w:val="00CB58A6"/>
    <w:rsid w:val="00CB67CE"/>
    <w:rsid w:val="00CC1315"/>
    <w:rsid w:val="00CC1C84"/>
    <w:rsid w:val="00CC52A6"/>
    <w:rsid w:val="00CC76EA"/>
    <w:rsid w:val="00CD3A02"/>
    <w:rsid w:val="00CD517A"/>
    <w:rsid w:val="00CF0AF6"/>
    <w:rsid w:val="00CF1222"/>
    <w:rsid w:val="00CF26AF"/>
    <w:rsid w:val="00CF528E"/>
    <w:rsid w:val="00D05467"/>
    <w:rsid w:val="00D057B5"/>
    <w:rsid w:val="00D13CA4"/>
    <w:rsid w:val="00D16292"/>
    <w:rsid w:val="00D2086D"/>
    <w:rsid w:val="00D21CB9"/>
    <w:rsid w:val="00D22F29"/>
    <w:rsid w:val="00D22F32"/>
    <w:rsid w:val="00D2317B"/>
    <w:rsid w:val="00D40AA3"/>
    <w:rsid w:val="00D4578F"/>
    <w:rsid w:val="00D50129"/>
    <w:rsid w:val="00D553EB"/>
    <w:rsid w:val="00D570BB"/>
    <w:rsid w:val="00D57457"/>
    <w:rsid w:val="00D62DE6"/>
    <w:rsid w:val="00D74E43"/>
    <w:rsid w:val="00D81DB7"/>
    <w:rsid w:val="00D825E2"/>
    <w:rsid w:val="00D922E7"/>
    <w:rsid w:val="00D92357"/>
    <w:rsid w:val="00DA107A"/>
    <w:rsid w:val="00DA366D"/>
    <w:rsid w:val="00DA3FB3"/>
    <w:rsid w:val="00DA570E"/>
    <w:rsid w:val="00DB0CF8"/>
    <w:rsid w:val="00DB0EA5"/>
    <w:rsid w:val="00DB2220"/>
    <w:rsid w:val="00DB2F16"/>
    <w:rsid w:val="00DB629F"/>
    <w:rsid w:val="00DC0F68"/>
    <w:rsid w:val="00DC6812"/>
    <w:rsid w:val="00DD3E98"/>
    <w:rsid w:val="00DD4192"/>
    <w:rsid w:val="00DD5E93"/>
    <w:rsid w:val="00DD6156"/>
    <w:rsid w:val="00DE4551"/>
    <w:rsid w:val="00DF54B7"/>
    <w:rsid w:val="00DF6C16"/>
    <w:rsid w:val="00E01928"/>
    <w:rsid w:val="00E121CC"/>
    <w:rsid w:val="00E13193"/>
    <w:rsid w:val="00E25DF6"/>
    <w:rsid w:val="00E4372F"/>
    <w:rsid w:val="00E439A2"/>
    <w:rsid w:val="00E4583C"/>
    <w:rsid w:val="00E46959"/>
    <w:rsid w:val="00E51E1A"/>
    <w:rsid w:val="00E549C3"/>
    <w:rsid w:val="00E57DDC"/>
    <w:rsid w:val="00E8059B"/>
    <w:rsid w:val="00E82643"/>
    <w:rsid w:val="00E85F1F"/>
    <w:rsid w:val="00E86B87"/>
    <w:rsid w:val="00E87934"/>
    <w:rsid w:val="00EA423B"/>
    <w:rsid w:val="00EB1DF0"/>
    <w:rsid w:val="00EB543B"/>
    <w:rsid w:val="00EB6B63"/>
    <w:rsid w:val="00EB7910"/>
    <w:rsid w:val="00EC36AF"/>
    <w:rsid w:val="00EC3A56"/>
    <w:rsid w:val="00EC5474"/>
    <w:rsid w:val="00EC5DF2"/>
    <w:rsid w:val="00ED310A"/>
    <w:rsid w:val="00ED4FA6"/>
    <w:rsid w:val="00ED6A60"/>
    <w:rsid w:val="00EE42CC"/>
    <w:rsid w:val="00EF3D2C"/>
    <w:rsid w:val="00EF587B"/>
    <w:rsid w:val="00F05192"/>
    <w:rsid w:val="00F137A9"/>
    <w:rsid w:val="00F20BF8"/>
    <w:rsid w:val="00F216D6"/>
    <w:rsid w:val="00F2423C"/>
    <w:rsid w:val="00F46806"/>
    <w:rsid w:val="00F5558B"/>
    <w:rsid w:val="00F62985"/>
    <w:rsid w:val="00F65C1C"/>
    <w:rsid w:val="00F70130"/>
    <w:rsid w:val="00F747CA"/>
    <w:rsid w:val="00F770A7"/>
    <w:rsid w:val="00F801AE"/>
    <w:rsid w:val="00F84FD8"/>
    <w:rsid w:val="00F93014"/>
    <w:rsid w:val="00FA18B5"/>
    <w:rsid w:val="00FA1DCA"/>
    <w:rsid w:val="00FA1E8E"/>
    <w:rsid w:val="00FB2C10"/>
    <w:rsid w:val="00FC3CE8"/>
    <w:rsid w:val="00FC74EF"/>
    <w:rsid w:val="00FC7CD6"/>
    <w:rsid w:val="00FD165B"/>
    <w:rsid w:val="00FD61B4"/>
    <w:rsid w:val="00FD6E1C"/>
    <w:rsid w:val="00FE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F3958E"/>
  <w15:docId w15:val="{B905A53D-E845-4431-8DFF-E2C89FDE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B4"/>
    <w:rPr>
      <w:sz w:val="24"/>
      <w:szCs w:val="24"/>
    </w:rPr>
  </w:style>
  <w:style w:type="paragraph" w:styleId="Heading1">
    <w:name w:val="heading 1"/>
    <w:basedOn w:val="Normal"/>
    <w:next w:val="Normal"/>
    <w:link w:val="Heading1Char"/>
    <w:uiPriority w:val="99"/>
    <w:qFormat/>
    <w:rsid w:val="002103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pPr>
    <w:rPr>
      <w:rFonts w:ascii="Times New Roman TUR" w:hAnsi="Times New Roman TUR" w:cs="Times New Roman TUR"/>
      <w:b/>
      <w:bCs/>
      <w:szCs w:val="16"/>
      <w:u w:val="single"/>
    </w:rPr>
  </w:style>
  <w:style w:type="paragraph" w:styleId="Heading2">
    <w:name w:val="heading 2"/>
    <w:basedOn w:val="Normal"/>
    <w:next w:val="Normal"/>
    <w:link w:val="Heading2Char"/>
    <w:uiPriority w:val="99"/>
    <w:qFormat/>
    <w:locked/>
    <w:rsid w:val="00956A5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103C2"/>
    <w:pPr>
      <w:keepNext/>
      <w:jc w:val="right"/>
      <w:outlineLvl w:val="2"/>
    </w:pPr>
    <w:rPr>
      <w:rFonts w:eastAsia="Arial Unicode MS"/>
      <w:b/>
      <w:bCs/>
      <w:sz w:val="20"/>
      <w:szCs w:val="20"/>
      <w:lang w:val="en-GB"/>
    </w:rPr>
  </w:style>
  <w:style w:type="paragraph" w:styleId="Heading4">
    <w:name w:val="heading 4"/>
    <w:basedOn w:val="Normal"/>
    <w:next w:val="Normal"/>
    <w:link w:val="Heading4Char"/>
    <w:uiPriority w:val="99"/>
    <w:qFormat/>
    <w:locked/>
    <w:rsid w:val="00956A5A"/>
    <w:pPr>
      <w:keepNext/>
      <w:spacing w:before="240" w:after="60"/>
      <w:outlineLvl w:val="3"/>
    </w:pPr>
    <w:rPr>
      <w:b/>
      <w:bCs/>
      <w:sz w:val="28"/>
      <w:szCs w:val="28"/>
    </w:rPr>
  </w:style>
  <w:style w:type="paragraph" w:styleId="Heading7">
    <w:name w:val="heading 7"/>
    <w:basedOn w:val="Normal"/>
    <w:next w:val="Normal"/>
    <w:link w:val="Heading7Char"/>
    <w:uiPriority w:val="99"/>
    <w:qFormat/>
    <w:locked/>
    <w:rsid w:val="00956A5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6B6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50B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B6B6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950B4"/>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4950B4"/>
    <w:rPr>
      <w:rFonts w:ascii="Calibri" w:hAnsi="Calibri" w:cs="Times New Roman"/>
      <w:sz w:val="24"/>
      <w:szCs w:val="24"/>
    </w:rPr>
  </w:style>
  <w:style w:type="paragraph" w:styleId="NormalWeb">
    <w:name w:val="Normal (Web)"/>
    <w:basedOn w:val="Normal"/>
    <w:uiPriority w:val="99"/>
    <w:rsid w:val="00743A53"/>
    <w:pPr>
      <w:spacing w:before="100" w:beforeAutospacing="1" w:after="100" w:afterAutospacing="1"/>
    </w:pPr>
  </w:style>
  <w:style w:type="character" w:styleId="Hyperlink">
    <w:name w:val="Hyperlink"/>
    <w:basedOn w:val="DefaultParagraphFont"/>
    <w:uiPriority w:val="99"/>
    <w:rsid w:val="00743A53"/>
    <w:rPr>
      <w:rFonts w:cs="Times New Roman"/>
      <w:color w:val="0000FF"/>
      <w:u w:val="single"/>
    </w:rPr>
  </w:style>
  <w:style w:type="character" w:styleId="FollowedHyperlink">
    <w:name w:val="FollowedHyperlink"/>
    <w:basedOn w:val="DefaultParagraphFont"/>
    <w:uiPriority w:val="99"/>
    <w:rsid w:val="00743A53"/>
    <w:rPr>
      <w:rFonts w:cs="Times New Roman"/>
      <w:color w:val="800080"/>
      <w:u w:val="single"/>
    </w:rPr>
  </w:style>
  <w:style w:type="paragraph" w:styleId="Header">
    <w:name w:val="header"/>
    <w:basedOn w:val="Normal"/>
    <w:link w:val="HeaderChar"/>
    <w:uiPriority w:val="99"/>
    <w:rsid w:val="0074189D"/>
    <w:pPr>
      <w:tabs>
        <w:tab w:val="center" w:pos="4680"/>
        <w:tab w:val="right" w:pos="9360"/>
      </w:tabs>
    </w:pPr>
  </w:style>
  <w:style w:type="character" w:customStyle="1" w:styleId="HeaderChar">
    <w:name w:val="Header Char"/>
    <w:basedOn w:val="DefaultParagraphFont"/>
    <w:link w:val="Header"/>
    <w:uiPriority w:val="99"/>
    <w:locked/>
    <w:rsid w:val="0074189D"/>
    <w:rPr>
      <w:rFonts w:cs="Times New Roman"/>
      <w:sz w:val="24"/>
      <w:szCs w:val="24"/>
      <w:lang w:val="en-US" w:eastAsia="en-US"/>
    </w:rPr>
  </w:style>
  <w:style w:type="paragraph" w:styleId="Footer">
    <w:name w:val="footer"/>
    <w:basedOn w:val="Normal"/>
    <w:link w:val="FooterChar"/>
    <w:uiPriority w:val="99"/>
    <w:rsid w:val="0074189D"/>
    <w:pPr>
      <w:tabs>
        <w:tab w:val="center" w:pos="4680"/>
        <w:tab w:val="right" w:pos="9360"/>
      </w:tabs>
    </w:pPr>
  </w:style>
  <w:style w:type="character" w:customStyle="1" w:styleId="FooterChar">
    <w:name w:val="Footer Char"/>
    <w:basedOn w:val="DefaultParagraphFont"/>
    <w:link w:val="Footer"/>
    <w:uiPriority w:val="99"/>
    <w:locked/>
    <w:rsid w:val="0074189D"/>
    <w:rPr>
      <w:rFonts w:cs="Times New Roman"/>
      <w:sz w:val="24"/>
      <w:szCs w:val="24"/>
      <w:lang w:val="en-US" w:eastAsia="en-US"/>
    </w:rPr>
  </w:style>
  <w:style w:type="paragraph" w:styleId="BodyTextIndent">
    <w:name w:val="Body Text Indent"/>
    <w:basedOn w:val="Normal"/>
    <w:link w:val="BodyTextIndentChar"/>
    <w:uiPriority w:val="99"/>
    <w:rsid w:val="00093879"/>
    <w:pPr>
      <w:ind w:left="720"/>
    </w:pPr>
    <w:rPr>
      <w:lang w:val="en-CA" w:eastAsia="en-CA"/>
    </w:rPr>
  </w:style>
  <w:style w:type="character" w:customStyle="1" w:styleId="BodyTextIndentChar">
    <w:name w:val="Body Text Indent Char"/>
    <w:basedOn w:val="DefaultParagraphFont"/>
    <w:link w:val="BodyTextIndent"/>
    <w:uiPriority w:val="99"/>
    <w:locked/>
    <w:rsid w:val="00093879"/>
    <w:rPr>
      <w:rFonts w:eastAsia="Times New Roman" w:cs="Times New Roman"/>
      <w:sz w:val="24"/>
      <w:szCs w:val="24"/>
    </w:rPr>
  </w:style>
  <w:style w:type="character" w:styleId="CommentReference">
    <w:name w:val="annotation reference"/>
    <w:basedOn w:val="DefaultParagraphFont"/>
    <w:uiPriority w:val="99"/>
    <w:rsid w:val="00E85F1F"/>
    <w:rPr>
      <w:rFonts w:cs="Times New Roman"/>
      <w:sz w:val="16"/>
      <w:szCs w:val="16"/>
    </w:rPr>
  </w:style>
  <w:style w:type="paragraph" w:styleId="CommentText">
    <w:name w:val="annotation text"/>
    <w:basedOn w:val="Normal"/>
    <w:link w:val="CommentTextChar"/>
    <w:uiPriority w:val="99"/>
    <w:rsid w:val="00E85F1F"/>
    <w:rPr>
      <w:sz w:val="20"/>
      <w:szCs w:val="20"/>
    </w:rPr>
  </w:style>
  <w:style w:type="character" w:customStyle="1" w:styleId="CommentTextChar">
    <w:name w:val="Comment Text Char"/>
    <w:basedOn w:val="DefaultParagraphFont"/>
    <w:link w:val="CommentText"/>
    <w:uiPriority w:val="99"/>
    <w:locked/>
    <w:rsid w:val="00E85F1F"/>
    <w:rPr>
      <w:rFonts w:cs="Times New Roman"/>
      <w:lang w:val="en-US" w:eastAsia="en-US"/>
    </w:rPr>
  </w:style>
  <w:style w:type="paragraph" w:styleId="CommentSubject">
    <w:name w:val="annotation subject"/>
    <w:basedOn w:val="CommentText"/>
    <w:next w:val="CommentText"/>
    <w:link w:val="CommentSubjectChar"/>
    <w:uiPriority w:val="99"/>
    <w:rsid w:val="00E85F1F"/>
    <w:rPr>
      <w:b/>
      <w:bCs/>
    </w:rPr>
  </w:style>
  <w:style w:type="character" w:customStyle="1" w:styleId="CommentSubjectChar">
    <w:name w:val="Comment Subject Char"/>
    <w:basedOn w:val="CommentTextChar"/>
    <w:link w:val="CommentSubject"/>
    <w:uiPriority w:val="99"/>
    <w:locked/>
    <w:rsid w:val="00E85F1F"/>
    <w:rPr>
      <w:rFonts w:cs="Times New Roman"/>
      <w:b/>
      <w:bCs/>
      <w:lang w:val="en-US" w:eastAsia="en-US"/>
    </w:rPr>
  </w:style>
  <w:style w:type="paragraph" w:styleId="BalloonText">
    <w:name w:val="Balloon Text"/>
    <w:basedOn w:val="Normal"/>
    <w:link w:val="BalloonTextChar"/>
    <w:uiPriority w:val="99"/>
    <w:rsid w:val="00E85F1F"/>
    <w:rPr>
      <w:rFonts w:ascii="Tahoma" w:hAnsi="Tahoma" w:cs="Tahoma"/>
      <w:sz w:val="16"/>
      <w:szCs w:val="16"/>
    </w:rPr>
  </w:style>
  <w:style w:type="character" w:customStyle="1" w:styleId="BalloonTextChar">
    <w:name w:val="Balloon Text Char"/>
    <w:basedOn w:val="DefaultParagraphFont"/>
    <w:link w:val="BalloonText"/>
    <w:uiPriority w:val="99"/>
    <w:locked/>
    <w:rsid w:val="00E85F1F"/>
    <w:rPr>
      <w:rFonts w:ascii="Tahoma" w:hAnsi="Tahoma" w:cs="Tahoma"/>
      <w:sz w:val="16"/>
      <w:szCs w:val="16"/>
      <w:lang w:val="en-US" w:eastAsia="en-US"/>
    </w:rPr>
  </w:style>
  <w:style w:type="character" w:styleId="PageNumber">
    <w:name w:val="page number"/>
    <w:basedOn w:val="DefaultParagraphFont"/>
    <w:uiPriority w:val="99"/>
    <w:rsid w:val="002103C2"/>
    <w:rPr>
      <w:rFonts w:cs="Times New Roman"/>
    </w:rPr>
  </w:style>
  <w:style w:type="table" w:styleId="TableGrid">
    <w:name w:val="Table Grid"/>
    <w:basedOn w:val="TableNormal"/>
    <w:uiPriority w:val="99"/>
    <w:rsid w:val="00A208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6D708F"/>
    <w:rPr>
      <w:rFonts w:cs="Times New Roman"/>
      <w:i/>
      <w:iCs/>
    </w:rPr>
  </w:style>
  <w:style w:type="paragraph" w:styleId="BodyText3">
    <w:name w:val="Body Text 3"/>
    <w:basedOn w:val="Normal"/>
    <w:link w:val="BodyText3Char"/>
    <w:uiPriority w:val="99"/>
    <w:rsid w:val="00956A5A"/>
    <w:pPr>
      <w:spacing w:after="120"/>
    </w:pPr>
    <w:rPr>
      <w:sz w:val="16"/>
      <w:szCs w:val="16"/>
    </w:rPr>
  </w:style>
  <w:style w:type="character" w:customStyle="1" w:styleId="BodyText3Char">
    <w:name w:val="Body Text 3 Char"/>
    <w:basedOn w:val="DefaultParagraphFont"/>
    <w:link w:val="BodyText3"/>
    <w:uiPriority w:val="99"/>
    <w:semiHidden/>
    <w:locked/>
    <w:rsid w:val="004950B4"/>
    <w:rPr>
      <w:rFonts w:cs="Times New Roman"/>
      <w:sz w:val="16"/>
      <w:szCs w:val="16"/>
    </w:rPr>
  </w:style>
  <w:style w:type="paragraph" w:styleId="BodyText">
    <w:name w:val="Body Text"/>
    <w:basedOn w:val="Normal"/>
    <w:link w:val="BodyTextChar"/>
    <w:uiPriority w:val="99"/>
    <w:semiHidden/>
    <w:rsid w:val="009974D4"/>
    <w:pPr>
      <w:spacing w:after="120"/>
    </w:pPr>
  </w:style>
  <w:style w:type="character" w:customStyle="1" w:styleId="BodyTextChar">
    <w:name w:val="Body Text Char"/>
    <w:basedOn w:val="DefaultParagraphFont"/>
    <w:link w:val="BodyText"/>
    <w:uiPriority w:val="99"/>
    <w:semiHidden/>
    <w:locked/>
    <w:rsid w:val="009974D4"/>
    <w:rPr>
      <w:rFonts w:cs="Times New Roman"/>
      <w:sz w:val="24"/>
      <w:szCs w:val="24"/>
    </w:rPr>
  </w:style>
  <w:style w:type="paragraph" w:styleId="NoSpacing">
    <w:name w:val="No Spacing"/>
    <w:uiPriority w:val="99"/>
    <w:qFormat/>
    <w:rsid w:val="003F799F"/>
    <w:pPr>
      <w:jc w:val="both"/>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462970">
      <w:marLeft w:val="0"/>
      <w:marRight w:val="0"/>
      <w:marTop w:val="0"/>
      <w:marBottom w:val="0"/>
      <w:divBdr>
        <w:top w:val="none" w:sz="0" w:space="0" w:color="auto"/>
        <w:left w:val="none" w:sz="0" w:space="0" w:color="auto"/>
        <w:bottom w:val="none" w:sz="0" w:space="0" w:color="auto"/>
        <w:right w:val="none" w:sz="0" w:space="0" w:color="auto"/>
      </w:divBdr>
      <w:divsChild>
        <w:div w:id="1786462966">
          <w:marLeft w:val="0"/>
          <w:marRight w:val="0"/>
          <w:marTop w:val="0"/>
          <w:marBottom w:val="0"/>
          <w:divBdr>
            <w:top w:val="none" w:sz="0" w:space="0" w:color="auto"/>
            <w:left w:val="none" w:sz="0" w:space="0" w:color="auto"/>
            <w:bottom w:val="none" w:sz="0" w:space="0" w:color="auto"/>
            <w:right w:val="none" w:sz="0" w:space="0" w:color="auto"/>
          </w:divBdr>
          <w:divsChild>
            <w:div w:id="1786462973">
              <w:marLeft w:val="0"/>
              <w:marRight w:val="0"/>
              <w:marTop w:val="0"/>
              <w:marBottom w:val="0"/>
              <w:divBdr>
                <w:top w:val="none" w:sz="0" w:space="0" w:color="auto"/>
                <w:left w:val="none" w:sz="0" w:space="0" w:color="auto"/>
                <w:bottom w:val="none" w:sz="0" w:space="0" w:color="auto"/>
                <w:right w:val="none" w:sz="0" w:space="0" w:color="auto"/>
              </w:divBdr>
              <w:divsChild>
                <w:div w:id="17864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62972">
      <w:marLeft w:val="0"/>
      <w:marRight w:val="0"/>
      <w:marTop w:val="0"/>
      <w:marBottom w:val="0"/>
      <w:divBdr>
        <w:top w:val="none" w:sz="0" w:space="0" w:color="auto"/>
        <w:left w:val="none" w:sz="0" w:space="0" w:color="auto"/>
        <w:bottom w:val="none" w:sz="0" w:space="0" w:color="auto"/>
        <w:right w:val="none" w:sz="0" w:space="0" w:color="auto"/>
      </w:divBdr>
      <w:divsChild>
        <w:div w:id="1786462971">
          <w:marLeft w:val="0"/>
          <w:marRight w:val="0"/>
          <w:marTop w:val="0"/>
          <w:marBottom w:val="0"/>
          <w:divBdr>
            <w:top w:val="none" w:sz="0" w:space="0" w:color="auto"/>
            <w:left w:val="none" w:sz="0" w:space="0" w:color="auto"/>
            <w:bottom w:val="none" w:sz="0" w:space="0" w:color="auto"/>
            <w:right w:val="none" w:sz="0" w:space="0" w:color="auto"/>
          </w:divBdr>
          <w:divsChild>
            <w:div w:id="1786462967">
              <w:marLeft w:val="0"/>
              <w:marRight w:val="0"/>
              <w:marTop w:val="0"/>
              <w:marBottom w:val="0"/>
              <w:divBdr>
                <w:top w:val="none" w:sz="0" w:space="0" w:color="auto"/>
                <w:left w:val="none" w:sz="0" w:space="0" w:color="auto"/>
                <w:bottom w:val="none" w:sz="0" w:space="0" w:color="auto"/>
                <w:right w:val="none" w:sz="0" w:space="0" w:color="auto"/>
              </w:divBdr>
              <w:divsChild>
                <w:div w:id="17864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62974">
      <w:marLeft w:val="0"/>
      <w:marRight w:val="0"/>
      <w:marTop w:val="0"/>
      <w:marBottom w:val="0"/>
      <w:divBdr>
        <w:top w:val="none" w:sz="0" w:space="0" w:color="auto"/>
        <w:left w:val="none" w:sz="0" w:space="0" w:color="auto"/>
        <w:bottom w:val="none" w:sz="0" w:space="0" w:color="auto"/>
        <w:right w:val="none" w:sz="0" w:space="0" w:color="auto"/>
      </w:divBdr>
      <w:divsChild>
        <w:div w:id="1786462968">
          <w:marLeft w:val="0"/>
          <w:marRight w:val="0"/>
          <w:marTop w:val="0"/>
          <w:marBottom w:val="0"/>
          <w:divBdr>
            <w:top w:val="none" w:sz="0" w:space="0" w:color="auto"/>
            <w:left w:val="none" w:sz="0" w:space="0" w:color="auto"/>
            <w:bottom w:val="none" w:sz="0" w:space="0" w:color="auto"/>
            <w:right w:val="none" w:sz="0" w:space="0" w:color="auto"/>
          </w:divBdr>
          <w:divsChild>
            <w:div w:id="1786462965">
              <w:marLeft w:val="0"/>
              <w:marRight w:val="0"/>
              <w:marTop w:val="0"/>
              <w:marBottom w:val="0"/>
              <w:divBdr>
                <w:top w:val="none" w:sz="0" w:space="0" w:color="auto"/>
                <w:left w:val="none" w:sz="0" w:space="0" w:color="auto"/>
                <w:bottom w:val="none" w:sz="0" w:space="0" w:color="auto"/>
                <w:right w:val="none" w:sz="0" w:space="0" w:color="auto"/>
              </w:divBdr>
              <w:divsChild>
                <w:div w:id="17864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62975">
      <w:marLeft w:val="0"/>
      <w:marRight w:val="0"/>
      <w:marTop w:val="0"/>
      <w:marBottom w:val="0"/>
      <w:divBdr>
        <w:top w:val="none" w:sz="0" w:space="0" w:color="auto"/>
        <w:left w:val="none" w:sz="0" w:space="0" w:color="auto"/>
        <w:bottom w:val="none" w:sz="0" w:space="0" w:color="auto"/>
        <w:right w:val="none" w:sz="0" w:space="0" w:color="auto"/>
      </w:divBdr>
    </w:div>
    <w:div w:id="1786462978">
      <w:marLeft w:val="0"/>
      <w:marRight w:val="0"/>
      <w:marTop w:val="0"/>
      <w:marBottom w:val="0"/>
      <w:divBdr>
        <w:top w:val="none" w:sz="0" w:space="0" w:color="auto"/>
        <w:left w:val="none" w:sz="0" w:space="0" w:color="auto"/>
        <w:bottom w:val="none" w:sz="0" w:space="0" w:color="auto"/>
        <w:right w:val="none" w:sz="0" w:space="0" w:color="auto"/>
      </w:divBdr>
    </w:div>
    <w:div w:id="1786462981">
      <w:marLeft w:val="0"/>
      <w:marRight w:val="0"/>
      <w:marTop w:val="0"/>
      <w:marBottom w:val="0"/>
      <w:divBdr>
        <w:top w:val="none" w:sz="0" w:space="0" w:color="auto"/>
        <w:left w:val="none" w:sz="0" w:space="0" w:color="auto"/>
        <w:bottom w:val="none" w:sz="0" w:space="0" w:color="auto"/>
        <w:right w:val="none" w:sz="0" w:space="0" w:color="auto"/>
      </w:divBdr>
      <w:divsChild>
        <w:div w:id="1786462980">
          <w:marLeft w:val="0"/>
          <w:marRight w:val="0"/>
          <w:marTop w:val="0"/>
          <w:marBottom w:val="0"/>
          <w:divBdr>
            <w:top w:val="none" w:sz="0" w:space="0" w:color="auto"/>
            <w:left w:val="none" w:sz="0" w:space="0" w:color="auto"/>
            <w:bottom w:val="none" w:sz="0" w:space="0" w:color="auto"/>
            <w:right w:val="none" w:sz="0" w:space="0" w:color="auto"/>
          </w:divBdr>
          <w:divsChild>
            <w:div w:id="1786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Workplace Harrassment</vt:lpstr>
    </vt:vector>
  </TitlesOfParts>
  <Company>Apotex Inc.</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Harrassment</dc:title>
  <dc:creator>sturnbul</dc:creator>
  <cp:lastModifiedBy>Andrei Frost</cp:lastModifiedBy>
  <cp:revision>3</cp:revision>
  <cp:lastPrinted>2011-08-04T15:49:00Z</cp:lastPrinted>
  <dcterms:created xsi:type="dcterms:W3CDTF">2012-11-09T19:11:00Z</dcterms:created>
  <dcterms:modified xsi:type="dcterms:W3CDTF">2022-05-06T19:58:00Z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owebPolicyType">
    <vt:lpwstr>Behavioural Standards/Guidelines</vt:lpwstr>
  </property>
  <property fmtid="{D5CDD505-2E9C-101B-9397-08002B2CF9AE}" pid="3" name="ContentType">
    <vt:lpwstr>Apoweb Policy Document</vt:lpwstr>
  </property>
  <property fmtid="{D5CDD505-2E9C-101B-9397-08002B2CF9AE}" pid="4" name="ContentTypeId">
    <vt:lpwstr>0x01010008F0C94B332D454B8A60614A2561DAE600BB5534D00E91C64BB10C230AC811F250</vt:lpwstr>
  </property>
  <property fmtid="{D5CDD505-2E9C-101B-9397-08002B2CF9AE}" pid="5" name="Subject">
    <vt:lpwstr/>
  </property>
  <property fmtid="{D5CDD505-2E9C-101B-9397-08002B2CF9AE}" pid="6" name="Keywords">
    <vt:lpwstr/>
  </property>
  <property fmtid="{D5CDD505-2E9C-101B-9397-08002B2CF9AE}" pid="7" name="_Author">
    <vt:lpwstr>sturnbul</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